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D57F" w14:textId="5EC44DEF" w:rsidR="00964111" w:rsidRPr="00B3009E" w:rsidRDefault="00964111" w:rsidP="00964111">
      <w:pPr>
        <w:pStyle w:val="paragraph"/>
        <w:spacing w:before="0" w:beforeAutospacing="0" w:after="0" w:afterAutospacing="0"/>
        <w:jc w:val="right"/>
        <w:textAlignment w:val="baseline"/>
        <w:rPr>
          <w:rFonts w:ascii="Segoe UI" w:hAnsi="Segoe UI" w:cs="Segoe UI"/>
          <w:sz w:val="22"/>
          <w:szCs w:val="22"/>
        </w:rPr>
      </w:pPr>
      <w:r w:rsidRPr="00B3009E">
        <w:rPr>
          <w:rStyle w:val="normaltextrun"/>
          <w:rFonts w:ascii="Calibri" w:hAnsi="Calibri" w:cs="Calibri"/>
          <w:sz w:val="22"/>
          <w:szCs w:val="22"/>
          <w:lang w:val="en"/>
        </w:rPr>
        <w:t>For Immediate Release:</w:t>
      </w:r>
    </w:p>
    <w:p w14:paraId="23013FFB" w14:textId="162210AB" w:rsidR="00964111" w:rsidRPr="00B3009E" w:rsidRDefault="00EE486E" w:rsidP="00964111">
      <w:pPr>
        <w:pStyle w:val="paragraph"/>
        <w:spacing w:before="0" w:beforeAutospacing="0" w:after="0" w:afterAutospacing="0"/>
        <w:jc w:val="right"/>
        <w:textAlignment w:val="baseline"/>
        <w:rPr>
          <w:rFonts w:ascii="Segoe UI" w:hAnsi="Segoe UI" w:cs="Segoe UI"/>
          <w:sz w:val="22"/>
          <w:szCs w:val="22"/>
        </w:rPr>
      </w:pPr>
      <w:r w:rsidRPr="00B3009E">
        <w:rPr>
          <w:rStyle w:val="normaltextrun"/>
          <w:rFonts w:ascii="Calibri" w:hAnsi="Calibri" w:cs="Calibri"/>
          <w:sz w:val="22"/>
          <w:szCs w:val="22"/>
          <w:lang w:val="en"/>
        </w:rPr>
        <w:t>0</w:t>
      </w:r>
      <w:r w:rsidR="00375396">
        <w:rPr>
          <w:rStyle w:val="normaltextrun"/>
          <w:rFonts w:ascii="Calibri" w:hAnsi="Calibri" w:cs="Calibri"/>
          <w:sz w:val="22"/>
          <w:szCs w:val="22"/>
          <w:lang w:val="en"/>
        </w:rPr>
        <w:t>8</w:t>
      </w:r>
      <w:r w:rsidR="002F2A88" w:rsidRPr="00B3009E">
        <w:rPr>
          <w:rStyle w:val="normaltextrun"/>
          <w:rFonts w:ascii="Calibri" w:hAnsi="Calibri" w:cs="Calibri"/>
          <w:sz w:val="22"/>
          <w:szCs w:val="22"/>
          <w:lang w:val="en"/>
        </w:rPr>
        <w:t>/</w:t>
      </w:r>
      <w:r w:rsidR="009E3DA8">
        <w:rPr>
          <w:rStyle w:val="normaltextrun"/>
          <w:rFonts w:ascii="Calibri" w:hAnsi="Calibri" w:cs="Calibri"/>
          <w:sz w:val="22"/>
          <w:szCs w:val="22"/>
          <w:lang w:val="en"/>
        </w:rPr>
        <w:t>1</w:t>
      </w:r>
      <w:r w:rsidR="00252AEC">
        <w:rPr>
          <w:rStyle w:val="normaltextrun"/>
          <w:rFonts w:ascii="Calibri" w:hAnsi="Calibri" w:cs="Calibri"/>
          <w:sz w:val="22"/>
          <w:szCs w:val="22"/>
          <w:lang w:val="en"/>
        </w:rPr>
        <w:t>3</w:t>
      </w:r>
      <w:r w:rsidR="002F2A88" w:rsidRPr="00B3009E">
        <w:rPr>
          <w:rStyle w:val="normaltextrun"/>
          <w:rFonts w:ascii="Calibri" w:hAnsi="Calibri" w:cs="Calibri"/>
          <w:sz w:val="22"/>
          <w:szCs w:val="22"/>
          <w:lang w:val="en"/>
        </w:rPr>
        <w:t>/</w:t>
      </w:r>
      <w:r w:rsidRPr="00B3009E">
        <w:rPr>
          <w:rStyle w:val="normaltextrun"/>
          <w:rFonts w:ascii="Calibri" w:hAnsi="Calibri" w:cs="Calibri"/>
          <w:sz w:val="22"/>
          <w:szCs w:val="22"/>
          <w:lang w:val="en"/>
        </w:rPr>
        <w:t>202</w:t>
      </w:r>
      <w:r w:rsidR="00053C3F" w:rsidRPr="00B3009E">
        <w:rPr>
          <w:rStyle w:val="normaltextrun"/>
          <w:rFonts w:ascii="Calibri" w:hAnsi="Calibri" w:cs="Calibri"/>
          <w:sz w:val="22"/>
          <w:szCs w:val="22"/>
          <w:lang w:val="en"/>
        </w:rPr>
        <w:t>6</w:t>
      </w:r>
    </w:p>
    <w:p w14:paraId="536F328D" w14:textId="234CA57F" w:rsidR="007E4077" w:rsidRPr="00B3009E" w:rsidRDefault="00964111" w:rsidP="00EA3E4B">
      <w:pPr>
        <w:pStyle w:val="paragraph"/>
        <w:spacing w:before="0" w:beforeAutospacing="0" w:after="0" w:afterAutospacing="0"/>
        <w:jc w:val="right"/>
        <w:textAlignment w:val="baseline"/>
        <w:rPr>
          <w:rStyle w:val="normaltextrun"/>
          <w:rFonts w:ascii="Calibri" w:hAnsi="Calibri" w:cs="Calibri"/>
          <w:b/>
          <w:bCs/>
          <w:sz w:val="22"/>
          <w:szCs w:val="22"/>
          <w:lang w:val="en"/>
        </w:rPr>
      </w:pPr>
      <w:r w:rsidRPr="00B3009E">
        <w:rPr>
          <w:rStyle w:val="normaltextrun"/>
          <w:rFonts w:ascii="Calibri" w:hAnsi="Calibri" w:cs="Calibri"/>
          <w:b/>
          <w:bCs/>
          <w:sz w:val="22"/>
          <w:szCs w:val="22"/>
          <w:lang w:val="en"/>
        </w:rPr>
        <w:t>NEWS RELEASE</w:t>
      </w:r>
    </w:p>
    <w:p w14:paraId="6D6A6563" w14:textId="08175008" w:rsidR="00931AFC" w:rsidRDefault="009E3DA8" w:rsidP="00156B9D">
      <w:pPr>
        <w:pStyle w:val="paragraph"/>
        <w:jc w:val="center"/>
        <w:textAlignment w:val="baseline"/>
        <w:rPr>
          <w:rStyle w:val="normaltextrun"/>
          <w:rFonts w:ascii="Calibri" w:hAnsi="Calibri" w:cs="Calibri"/>
          <w:b/>
          <w:bCs/>
          <w:sz w:val="22"/>
          <w:szCs w:val="22"/>
        </w:rPr>
      </w:pPr>
      <w:r w:rsidRPr="009E3DA8">
        <w:rPr>
          <w:rStyle w:val="normaltextrun"/>
          <w:rFonts w:ascii="Calibri" w:hAnsi="Calibri" w:cs="Calibri"/>
          <w:b/>
          <w:bCs/>
          <w:sz w:val="22"/>
          <w:szCs w:val="22"/>
        </w:rPr>
        <w:t>Cortney Hunt appointed Chief Operating Officer of Combined Intelligrated, Trew and Transnorm Organization</w:t>
      </w:r>
    </w:p>
    <w:p w14:paraId="2389B74D" w14:textId="54675D83" w:rsidR="00D91914" w:rsidRPr="00D91914" w:rsidRDefault="002C2CB5" w:rsidP="00D91914">
      <w:pPr>
        <w:pStyle w:val="paragraph"/>
        <w:jc w:val="center"/>
        <w:textAlignment w:val="baseline"/>
        <w:rPr>
          <w:rStyle w:val="normaltextrun"/>
          <w:rFonts w:ascii="Calibri" w:hAnsi="Calibri" w:cs="Calibri"/>
          <w:sz w:val="22"/>
          <w:szCs w:val="22"/>
        </w:rPr>
      </w:pPr>
      <w:r w:rsidRPr="002C2CB5">
        <w:rPr>
          <w:rStyle w:val="normaltextrun"/>
          <w:rFonts w:ascii="Calibri" w:hAnsi="Calibri" w:cs="Calibri"/>
          <w:i/>
          <w:iCs/>
          <w:sz w:val="22"/>
          <w:szCs w:val="22"/>
        </w:rPr>
        <w:t xml:space="preserve">Supply chain veteran brings more than 25 years of experience buying, implementing and operating warehouse automation systems to lead solution development and </w:t>
      </w:r>
      <w:proofErr w:type="gramStart"/>
      <w:r w:rsidRPr="002C2CB5">
        <w:rPr>
          <w:rStyle w:val="normaltextrun"/>
          <w:rFonts w:ascii="Calibri" w:hAnsi="Calibri" w:cs="Calibri"/>
          <w:i/>
          <w:iCs/>
          <w:sz w:val="22"/>
          <w:szCs w:val="22"/>
        </w:rPr>
        <w:t>delivery</w:t>
      </w:r>
      <w:proofErr w:type="gramEnd"/>
    </w:p>
    <w:p w14:paraId="518860E0" w14:textId="77777777" w:rsidR="009C5D46" w:rsidRPr="009C5D46" w:rsidRDefault="009C5D46" w:rsidP="009C5D46">
      <w:pPr>
        <w:pStyle w:val="paragraph"/>
        <w:numPr>
          <w:ilvl w:val="0"/>
          <w:numId w:val="6"/>
        </w:numPr>
        <w:textAlignment w:val="baseline"/>
        <w:rPr>
          <w:rFonts w:ascii="Calibri" w:hAnsi="Calibri" w:cs="Calibri"/>
          <w:sz w:val="22"/>
          <w:szCs w:val="22"/>
        </w:rPr>
      </w:pPr>
      <w:r w:rsidRPr="009C5D46">
        <w:rPr>
          <w:rFonts w:ascii="Calibri" w:hAnsi="Calibri" w:cs="Calibri"/>
          <w:sz w:val="22"/>
          <w:szCs w:val="22"/>
        </w:rPr>
        <w:t xml:space="preserve">Brings end-user perspective shaped by more than 25 years of buying automation, opening distribution centers and directing suppliers across McLane Company Inc.'s nationwide supply chain </w:t>
      </w:r>
      <w:proofErr w:type="gramStart"/>
      <w:r w:rsidRPr="009C5D46">
        <w:rPr>
          <w:rFonts w:ascii="Calibri" w:hAnsi="Calibri" w:cs="Calibri"/>
          <w:sz w:val="22"/>
          <w:szCs w:val="22"/>
        </w:rPr>
        <w:t>network</w:t>
      </w:r>
      <w:proofErr w:type="gramEnd"/>
    </w:p>
    <w:p w14:paraId="77F95E51" w14:textId="77777777" w:rsidR="009C5D46" w:rsidRPr="009C5D46" w:rsidRDefault="009C5D46" w:rsidP="009C5D46">
      <w:pPr>
        <w:pStyle w:val="paragraph"/>
        <w:numPr>
          <w:ilvl w:val="0"/>
          <w:numId w:val="6"/>
        </w:numPr>
        <w:textAlignment w:val="baseline"/>
        <w:rPr>
          <w:rFonts w:ascii="Calibri" w:hAnsi="Calibri" w:cs="Calibri"/>
          <w:sz w:val="22"/>
          <w:szCs w:val="22"/>
        </w:rPr>
      </w:pPr>
      <w:r w:rsidRPr="009C5D46">
        <w:rPr>
          <w:rFonts w:ascii="Calibri" w:hAnsi="Calibri" w:cs="Calibri"/>
          <w:sz w:val="22"/>
          <w:szCs w:val="22"/>
        </w:rPr>
        <w:t>Joined Trew as COO in 2025 and leveraged a career on the customer side of the industry to align supplier culture and solutions delivery processes with operator expectations</w:t>
      </w:r>
    </w:p>
    <w:p w14:paraId="34A44DAD" w14:textId="77777777" w:rsidR="009C5D46" w:rsidRPr="009C5D46" w:rsidRDefault="009C5D46" w:rsidP="009C5D46">
      <w:pPr>
        <w:pStyle w:val="paragraph"/>
        <w:numPr>
          <w:ilvl w:val="0"/>
          <w:numId w:val="6"/>
        </w:numPr>
        <w:textAlignment w:val="baseline"/>
        <w:rPr>
          <w:rFonts w:ascii="Calibri" w:hAnsi="Calibri" w:cs="Calibri"/>
          <w:sz w:val="22"/>
          <w:szCs w:val="22"/>
        </w:rPr>
      </w:pPr>
      <w:r w:rsidRPr="009C5D46">
        <w:rPr>
          <w:rFonts w:ascii="Calibri" w:hAnsi="Calibri" w:cs="Calibri"/>
          <w:sz w:val="22"/>
          <w:szCs w:val="22"/>
        </w:rPr>
        <w:t>Applies decades of operational leadership experience to integrate the combined organization and shape execution according to customer expectations</w:t>
      </w:r>
    </w:p>
    <w:p w14:paraId="654B706F" w14:textId="43FA04CF" w:rsidR="002463E2" w:rsidRPr="009C5D46" w:rsidRDefault="009C5D46" w:rsidP="009C5D46">
      <w:pPr>
        <w:pStyle w:val="paragraph"/>
        <w:numPr>
          <w:ilvl w:val="0"/>
          <w:numId w:val="6"/>
        </w:numPr>
        <w:textAlignment w:val="baseline"/>
        <w:rPr>
          <w:rFonts w:ascii="Calibri" w:hAnsi="Calibri" w:cs="Calibri"/>
          <w:sz w:val="22"/>
          <w:szCs w:val="22"/>
        </w:rPr>
      </w:pPr>
      <w:r w:rsidRPr="009C5D46">
        <w:rPr>
          <w:rFonts w:ascii="Calibri" w:hAnsi="Calibri" w:cs="Calibri"/>
          <w:sz w:val="22"/>
          <w:szCs w:val="22"/>
        </w:rPr>
        <w:t xml:space="preserve">Brings customer mindset to solution development, manufacturing, and project delivery with a focus on performance, reliability and business </w:t>
      </w:r>
      <w:proofErr w:type="gramStart"/>
      <w:r w:rsidRPr="009C5D46">
        <w:rPr>
          <w:rFonts w:ascii="Calibri" w:hAnsi="Calibri" w:cs="Calibri"/>
          <w:sz w:val="22"/>
          <w:szCs w:val="22"/>
        </w:rPr>
        <w:t>results</w:t>
      </w:r>
      <w:proofErr w:type="gramEnd"/>
      <w:r w:rsidRPr="009C5D46">
        <w:rPr>
          <w:rFonts w:ascii="Calibri" w:hAnsi="Calibri" w:cs="Calibri"/>
          <w:sz w:val="22"/>
          <w:szCs w:val="22"/>
        </w:rPr>
        <w:t xml:space="preserve"> </w:t>
      </w:r>
    </w:p>
    <w:p w14:paraId="4A174AD8" w14:textId="77777777" w:rsidR="00836BBA" w:rsidRPr="00836BBA" w:rsidRDefault="00CA4B21" w:rsidP="00836BBA">
      <w:pPr>
        <w:pStyle w:val="paragraph"/>
        <w:textAlignment w:val="baseline"/>
        <w:rPr>
          <w:rStyle w:val="normaltextrun"/>
          <w:rFonts w:ascii="Calibri" w:hAnsi="Calibri" w:cs="Calibri"/>
          <w:sz w:val="22"/>
          <w:szCs w:val="22"/>
        </w:rPr>
      </w:pPr>
      <w:r w:rsidRPr="00CA4B21">
        <w:rPr>
          <w:rStyle w:val="normaltextrun"/>
          <w:rFonts w:ascii="Calibri" w:hAnsi="Calibri" w:cs="Calibri"/>
          <w:b/>
          <w:bCs/>
          <w:sz w:val="22"/>
          <w:szCs w:val="22"/>
        </w:rPr>
        <w:t xml:space="preserve">MASON, Ohio — </w:t>
      </w:r>
      <w:r w:rsidR="002463E2">
        <w:rPr>
          <w:rStyle w:val="normaltextrun"/>
          <w:rFonts w:ascii="Calibri" w:hAnsi="Calibri" w:cs="Calibri"/>
          <w:b/>
          <w:bCs/>
          <w:sz w:val="22"/>
          <w:szCs w:val="22"/>
        </w:rPr>
        <w:t xml:space="preserve">Aug. </w:t>
      </w:r>
      <w:r w:rsidR="009C5D46">
        <w:rPr>
          <w:rStyle w:val="normaltextrun"/>
          <w:rFonts w:ascii="Calibri" w:hAnsi="Calibri" w:cs="Calibri"/>
          <w:b/>
          <w:bCs/>
          <w:sz w:val="22"/>
          <w:szCs w:val="22"/>
        </w:rPr>
        <w:t>13</w:t>
      </w:r>
      <w:r w:rsidRPr="00CA4B21">
        <w:rPr>
          <w:rStyle w:val="normaltextrun"/>
          <w:rFonts w:ascii="Calibri" w:hAnsi="Calibri" w:cs="Calibri"/>
          <w:b/>
          <w:bCs/>
          <w:sz w:val="22"/>
          <w:szCs w:val="22"/>
        </w:rPr>
        <w:t>, 2026</w:t>
      </w:r>
      <w:r>
        <w:rPr>
          <w:rStyle w:val="normaltextrun"/>
          <w:rFonts w:ascii="Calibri" w:hAnsi="Calibri" w:cs="Calibri"/>
          <w:b/>
          <w:bCs/>
          <w:sz w:val="22"/>
          <w:szCs w:val="22"/>
        </w:rPr>
        <w:t xml:space="preserve"> </w:t>
      </w:r>
      <w:r w:rsidRPr="00CA4B21">
        <w:rPr>
          <w:rStyle w:val="normaltextrun"/>
          <w:rFonts w:ascii="Calibri" w:hAnsi="Calibri" w:cs="Calibri"/>
          <w:b/>
          <w:bCs/>
          <w:sz w:val="22"/>
          <w:szCs w:val="22"/>
        </w:rPr>
        <w:t xml:space="preserve">— </w:t>
      </w:r>
      <w:r w:rsidR="00836BBA" w:rsidRPr="00836BBA">
        <w:rPr>
          <w:rStyle w:val="normaltextrun"/>
          <w:rFonts w:ascii="Calibri" w:hAnsi="Calibri" w:cs="Calibri"/>
          <w:sz w:val="22"/>
          <w:szCs w:val="22"/>
        </w:rPr>
        <w:t>After spending more than 25 years buying, implementing and operating warehouse automation systems, Cortney Hunt has been appointed Chief Operating Officer (COO) of the newly combined Intelligrated, Trew and Transnorm organization. He joined Trew as COO in 2025 and now leads solution development, manufacturing and project delivery for the combined enterprise.</w:t>
      </w:r>
    </w:p>
    <w:p w14:paraId="7A9F2D30" w14:textId="77777777" w:rsidR="00836BBA" w:rsidRPr="00836BBA" w:rsidRDefault="00836BBA" w:rsidP="00836BBA">
      <w:pPr>
        <w:pStyle w:val="paragraph"/>
        <w:textAlignment w:val="baseline"/>
        <w:rPr>
          <w:rStyle w:val="normaltextrun"/>
          <w:rFonts w:ascii="Calibri" w:hAnsi="Calibri" w:cs="Calibri"/>
          <w:sz w:val="22"/>
          <w:szCs w:val="22"/>
        </w:rPr>
      </w:pPr>
      <w:r w:rsidRPr="00836BBA">
        <w:rPr>
          <w:rStyle w:val="normaltextrun"/>
          <w:rFonts w:ascii="Calibri" w:hAnsi="Calibri" w:cs="Calibri"/>
          <w:sz w:val="22"/>
          <w:szCs w:val="22"/>
        </w:rPr>
        <w:t xml:space="preserve">“Cortney brings a unique perspective to our organization, having spent decades on the customer side responsible for buying automation, approving capital projects, opening distribution centers and holding suppliers accountable,” says Al Rebello, CEO of the combined Intelligrated, Trew and Transnorm organization. “That firsthand experience will reinforce a customer-first culture across our organization, one that listens, understands what matters and stays focused on delivering it.” </w:t>
      </w:r>
    </w:p>
    <w:p w14:paraId="479579C8" w14:textId="77777777" w:rsidR="00836BBA" w:rsidRPr="00836BBA" w:rsidRDefault="00836BBA" w:rsidP="00836BBA">
      <w:pPr>
        <w:pStyle w:val="paragraph"/>
        <w:textAlignment w:val="baseline"/>
        <w:rPr>
          <w:rStyle w:val="normaltextrun"/>
          <w:rFonts w:ascii="Calibri" w:hAnsi="Calibri" w:cs="Calibri"/>
          <w:sz w:val="22"/>
          <w:szCs w:val="22"/>
        </w:rPr>
      </w:pPr>
      <w:r w:rsidRPr="00836BBA">
        <w:rPr>
          <w:rStyle w:val="normaltextrun"/>
          <w:rFonts w:ascii="Calibri" w:hAnsi="Calibri" w:cs="Calibri"/>
          <w:sz w:val="22"/>
          <w:szCs w:val="22"/>
        </w:rPr>
        <w:t>Hunt's career spans more than 30 years of supply chain operations and engineering, including 25 years at McLane Company Inc., where he was responsible for strategically implementing automation technologies and building high-performing teams to support complex distribution center (DC) operations. His work at McLane covered more than 250 projects across a network of 72 facilities, including strategy, facility design, build and startup of fully automated DCs, and major warehouse and transportation software initiatives. As an operator, he spent decades selecting automation, leading large-scale implementations and delivering business results from those investments across one of North America's largest supply chain networks. He joined Trew as COO in 2025 and now holds the same role for the combined Intelligrated, Trew and Transnorm organization.</w:t>
      </w:r>
    </w:p>
    <w:p w14:paraId="4C6DC47F" w14:textId="77777777" w:rsidR="00836BBA" w:rsidRPr="00836BBA" w:rsidRDefault="00836BBA" w:rsidP="00836BBA">
      <w:pPr>
        <w:pStyle w:val="paragraph"/>
        <w:textAlignment w:val="baseline"/>
        <w:rPr>
          <w:rStyle w:val="normaltextrun"/>
          <w:rFonts w:ascii="Calibri" w:hAnsi="Calibri" w:cs="Calibri"/>
          <w:sz w:val="22"/>
          <w:szCs w:val="22"/>
        </w:rPr>
      </w:pPr>
      <w:r w:rsidRPr="00836BBA">
        <w:rPr>
          <w:rStyle w:val="normaltextrun"/>
          <w:rFonts w:ascii="Calibri" w:hAnsi="Calibri" w:cs="Calibri"/>
          <w:sz w:val="22"/>
          <w:szCs w:val="22"/>
        </w:rPr>
        <w:t xml:space="preserve">As COO, Hunt leads solutions development, engineering, manufacturing, and project delivery across the organization, with responsibility for operational excellence. He also serves as a key leader in the transition planning and integration of the combined organization. </w:t>
      </w:r>
    </w:p>
    <w:p w14:paraId="2BBB1E94" w14:textId="2A1829FC" w:rsidR="00836BBA" w:rsidRPr="00836BBA" w:rsidRDefault="00836BBA" w:rsidP="00836BBA">
      <w:pPr>
        <w:pStyle w:val="paragraph"/>
        <w:textAlignment w:val="baseline"/>
        <w:rPr>
          <w:rStyle w:val="normaltextrun"/>
          <w:rFonts w:ascii="Calibri" w:hAnsi="Calibri" w:cs="Calibri"/>
          <w:sz w:val="22"/>
          <w:szCs w:val="22"/>
        </w:rPr>
      </w:pPr>
      <w:r w:rsidRPr="00836BBA">
        <w:rPr>
          <w:rStyle w:val="normaltextrun"/>
          <w:rFonts w:ascii="Calibri" w:hAnsi="Calibri" w:cs="Calibri"/>
          <w:sz w:val="22"/>
          <w:szCs w:val="22"/>
        </w:rPr>
        <w:lastRenderedPageBreak/>
        <w:t>“Bringing these businesses together gives customers not only exceptional scale and an established install base, but the speed and flexibility to deliver what they need, when and how they need it,” says Hunt. “My job is to make sure that shows up where it counts, with solutions designed right the first time, built well, installed on schedule and launched smoothly. I’m holding us to the same standard of excellence I required during my 25 years as a customer.”</w:t>
      </w:r>
    </w:p>
    <w:p w14:paraId="6CB8954B" w14:textId="77777777" w:rsidR="0081775B" w:rsidRPr="0081775B" w:rsidRDefault="0081775B" w:rsidP="0081775B">
      <w:pPr>
        <w:pStyle w:val="paragraph"/>
        <w:textAlignment w:val="baseline"/>
        <w:rPr>
          <w:rStyle w:val="normaltextrun"/>
          <w:rFonts w:ascii="Calibri" w:hAnsi="Calibri" w:cs="Calibri"/>
          <w:b/>
          <w:bCs/>
          <w:sz w:val="22"/>
          <w:szCs w:val="22"/>
        </w:rPr>
      </w:pPr>
      <w:r w:rsidRPr="0081775B">
        <w:rPr>
          <w:rStyle w:val="normaltextrun"/>
          <w:rFonts w:ascii="Calibri" w:hAnsi="Calibri" w:cs="Calibri"/>
          <w:b/>
          <w:bCs/>
          <w:sz w:val="22"/>
          <w:szCs w:val="22"/>
        </w:rPr>
        <w:t>About Intelligrated, Trew, Transnorm</w:t>
      </w:r>
    </w:p>
    <w:p w14:paraId="00443E4F" w14:textId="77777777" w:rsidR="0081775B" w:rsidRDefault="0081775B" w:rsidP="00B06C70">
      <w:pPr>
        <w:pStyle w:val="paragraph"/>
        <w:textAlignment w:val="baseline"/>
        <w:rPr>
          <w:rStyle w:val="normaltextrun"/>
          <w:rFonts w:ascii="Calibri" w:hAnsi="Calibri" w:cs="Calibri"/>
          <w:sz w:val="22"/>
          <w:szCs w:val="22"/>
        </w:rPr>
      </w:pPr>
      <w:proofErr w:type="gramStart"/>
      <w:r w:rsidRPr="0081775B">
        <w:rPr>
          <w:rStyle w:val="normaltextrun"/>
          <w:rFonts w:ascii="Calibri" w:hAnsi="Calibri" w:cs="Calibri"/>
          <w:sz w:val="22"/>
          <w:szCs w:val="22"/>
        </w:rPr>
        <w:t>A leading</w:t>
      </w:r>
      <w:proofErr w:type="gramEnd"/>
      <w:r w:rsidRPr="0081775B">
        <w:rPr>
          <w:rStyle w:val="normaltextrun"/>
          <w:rFonts w:ascii="Calibri" w:hAnsi="Calibri" w:cs="Calibri"/>
          <w:sz w:val="22"/>
          <w:szCs w:val="22"/>
        </w:rPr>
        <w:t xml:space="preserve"> manufacturer, systems designer and integrator of warehouse automation solutions, bringing together the expertise and capabilities of Intelligrated, Trew and Transnorm. The companies develop and manufacture a broad portfolio of automation technologies while also designing, integrating and supporting end-to-end material handling and warehouse automation systems. Its portfolio includes conveyor and sortation systems, robotics, automated storage and retrieval systems (AS/RS), palletizing solutions, software, controls and lifecycle services.</w:t>
      </w:r>
    </w:p>
    <w:p w14:paraId="2CE1FB78" w14:textId="3F5F9481" w:rsidR="001A45E5" w:rsidRPr="001A45E5" w:rsidRDefault="001A45E5" w:rsidP="001A45E5">
      <w:pPr>
        <w:spacing w:before="240" w:after="240"/>
        <w:rPr>
          <w:rFonts w:asciiTheme="majorHAnsi" w:hAnsiTheme="majorHAnsi" w:cstheme="majorHAnsi"/>
        </w:rPr>
      </w:pPr>
      <w:hyperlink r:id="rId11" w:history="1">
        <w:r w:rsidRPr="001A45E5">
          <w:rPr>
            <w:rStyle w:val="Hyperlink"/>
            <w:rFonts w:asciiTheme="majorHAnsi" w:hAnsiTheme="majorHAnsi" w:cstheme="majorHAnsi"/>
            <w:sz w:val="22"/>
          </w:rPr>
          <w:t>Intelligrated</w:t>
        </w:r>
      </w:hyperlink>
      <w:r w:rsidRPr="001A45E5">
        <w:rPr>
          <w:rFonts w:asciiTheme="majorHAnsi" w:hAnsiTheme="majorHAnsi" w:cstheme="majorHAnsi"/>
        </w:rPr>
        <w:t xml:space="preserve">. </w:t>
      </w:r>
      <w:hyperlink r:id="rId12" w:history="1">
        <w:r w:rsidRPr="001A45E5">
          <w:rPr>
            <w:rStyle w:val="Hyperlink"/>
            <w:rFonts w:asciiTheme="majorHAnsi" w:hAnsiTheme="majorHAnsi" w:cstheme="majorHAnsi"/>
            <w:sz w:val="22"/>
          </w:rPr>
          <w:t>Trew</w:t>
        </w:r>
      </w:hyperlink>
      <w:r w:rsidRPr="001A45E5">
        <w:rPr>
          <w:rFonts w:asciiTheme="majorHAnsi" w:hAnsiTheme="majorHAnsi" w:cstheme="majorHAnsi"/>
        </w:rPr>
        <w:t xml:space="preserve">. </w:t>
      </w:r>
      <w:hyperlink r:id="rId13" w:history="1">
        <w:r w:rsidRPr="001A45E5">
          <w:rPr>
            <w:rStyle w:val="Hyperlink"/>
            <w:rFonts w:asciiTheme="majorHAnsi" w:hAnsiTheme="majorHAnsi" w:cstheme="majorHAnsi"/>
            <w:sz w:val="22"/>
          </w:rPr>
          <w:t>Transnorm</w:t>
        </w:r>
      </w:hyperlink>
      <w:r w:rsidRPr="001A45E5">
        <w:rPr>
          <w:rFonts w:asciiTheme="majorHAnsi" w:hAnsiTheme="majorHAnsi" w:cstheme="majorHAnsi"/>
        </w:rPr>
        <w:t>.</w:t>
      </w:r>
    </w:p>
    <w:p w14:paraId="6DA5A7DC" w14:textId="77777777" w:rsidR="0081775B" w:rsidRDefault="0081775B" w:rsidP="00402688">
      <w:pPr>
        <w:jc w:val="right"/>
        <w:rPr>
          <w:rFonts w:ascii="Calibri" w:eastAsia="Times New Roman" w:hAnsi="Calibri" w:cs="Calibri"/>
          <w:b/>
          <w:bCs/>
        </w:rPr>
      </w:pPr>
    </w:p>
    <w:p w14:paraId="28F5A269" w14:textId="777C1103" w:rsidR="00402688" w:rsidRPr="00B3009E" w:rsidRDefault="00402688" w:rsidP="00402688">
      <w:pPr>
        <w:jc w:val="right"/>
        <w:rPr>
          <w:rFonts w:ascii="Calibri" w:eastAsia="Times New Roman" w:hAnsi="Calibri" w:cs="Calibri"/>
          <w:b/>
          <w:bCs/>
        </w:rPr>
      </w:pPr>
      <w:r w:rsidRPr="00B3009E">
        <w:rPr>
          <w:rFonts w:ascii="Calibri" w:eastAsia="Times New Roman" w:hAnsi="Calibri" w:cs="Calibri"/>
          <w:b/>
          <w:bCs/>
        </w:rPr>
        <w:t>For more information, contact:</w:t>
      </w:r>
    </w:p>
    <w:p w14:paraId="44F38DCB" w14:textId="77777777" w:rsidR="0081775B" w:rsidRPr="0081775B" w:rsidRDefault="0081775B" w:rsidP="0081775B">
      <w:pPr>
        <w:pStyle w:val="paragraph"/>
        <w:spacing w:before="0" w:beforeAutospacing="0" w:after="0" w:afterAutospacing="0"/>
        <w:jc w:val="right"/>
        <w:textAlignment w:val="baseline"/>
        <w:rPr>
          <w:rStyle w:val="normaltextrun"/>
          <w:rFonts w:ascii="Calibri" w:hAnsi="Calibri" w:cs="Calibri"/>
          <w:sz w:val="22"/>
          <w:szCs w:val="22"/>
        </w:rPr>
      </w:pPr>
      <w:r w:rsidRPr="0081775B">
        <w:rPr>
          <w:rStyle w:val="normaltextrun"/>
          <w:rFonts w:ascii="Calibri" w:hAnsi="Calibri" w:cs="Calibri"/>
          <w:sz w:val="22"/>
          <w:szCs w:val="22"/>
        </w:rPr>
        <w:t xml:space="preserve">Dan Gauss – </w:t>
      </w:r>
      <w:hyperlink r:id="rId14" w:history="1">
        <w:r w:rsidRPr="0081775B">
          <w:rPr>
            <w:rStyle w:val="Hyperlink"/>
            <w:rFonts w:ascii="Calibri" w:hAnsi="Calibri" w:cs="Calibri"/>
            <w:sz w:val="22"/>
            <w:szCs w:val="22"/>
          </w:rPr>
          <w:t>dan@koroberi.com</w:t>
        </w:r>
      </w:hyperlink>
    </w:p>
    <w:p w14:paraId="30C81955" w14:textId="7178EEA9" w:rsidR="00351373" w:rsidRPr="00B3009E" w:rsidRDefault="00351373" w:rsidP="00402688">
      <w:pPr>
        <w:pStyle w:val="paragraph"/>
        <w:spacing w:before="0" w:beforeAutospacing="0" w:after="0" w:afterAutospacing="0"/>
        <w:jc w:val="right"/>
        <w:textAlignment w:val="baseline"/>
        <w:rPr>
          <w:rFonts w:ascii="Calibri" w:hAnsi="Calibri" w:cs="Calibri"/>
          <w:sz w:val="22"/>
          <w:szCs w:val="22"/>
        </w:rPr>
      </w:pPr>
    </w:p>
    <w:sectPr w:rsidR="00351373" w:rsidRPr="00B3009E" w:rsidSect="00B06C70">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3535" w14:textId="77777777" w:rsidR="00C443F1" w:rsidRDefault="00C443F1">
      <w:pPr>
        <w:spacing w:line="240" w:lineRule="auto"/>
      </w:pPr>
      <w:r>
        <w:separator/>
      </w:r>
    </w:p>
  </w:endnote>
  <w:endnote w:type="continuationSeparator" w:id="0">
    <w:p w14:paraId="206682EB" w14:textId="77777777" w:rsidR="00C443F1" w:rsidRDefault="00C443F1">
      <w:pPr>
        <w:spacing w:line="240" w:lineRule="auto"/>
      </w:pPr>
      <w:r>
        <w:continuationSeparator/>
      </w:r>
    </w:p>
  </w:endnote>
  <w:endnote w:type="continuationNotice" w:id="1">
    <w:p w14:paraId="3648992D" w14:textId="77777777" w:rsidR="00C443F1" w:rsidRDefault="00C443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5B37" w14:textId="77777777" w:rsidR="0035312E" w:rsidRDefault="00353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7ECD" w14:textId="77777777" w:rsidR="0035312E" w:rsidRDefault="00353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4A3C" w14:textId="77777777" w:rsidR="0035312E" w:rsidRDefault="00353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44B8" w14:textId="77777777" w:rsidR="00C443F1" w:rsidRDefault="00C443F1">
      <w:pPr>
        <w:spacing w:line="240" w:lineRule="auto"/>
      </w:pPr>
      <w:r>
        <w:separator/>
      </w:r>
    </w:p>
  </w:footnote>
  <w:footnote w:type="continuationSeparator" w:id="0">
    <w:p w14:paraId="0F71EB82" w14:textId="77777777" w:rsidR="00C443F1" w:rsidRDefault="00C443F1">
      <w:pPr>
        <w:spacing w:line="240" w:lineRule="auto"/>
      </w:pPr>
      <w:r>
        <w:continuationSeparator/>
      </w:r>
    </w:p>
  </w:footnote>
  <w:footnote w:type="continuationNotice" w:id="1">
    <w:p w14:paraId="4DC7F69D" w14:textId="77777777" w:rsidR="00C443F1" w:rsidRDefault="00C443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1CEE" w14:textId="77777777" w:rsidR="0035312E" w:rsidRDefault="00353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CA64" w14:textId="3DDD56E6" w:rsidR="003C7CAC" w:rsidRDefault="003C7CAC" w:rsidP="0019333E">
    <w:pPr>
      <w:spacing w:line="259" w:lineRule="auto"/>
      <w:rPr>
        <w:rFonts w:ascii="Calibri" w:eastAsia="Calibri" w:hAnsi="Calibri" w:cs="Calibri"/>
      </w:rPr>
    </w:pPr>
    <w:r>
      <w:rPr>
        <w:rFonts w:ascii="Calibri" w:eastAsia="Calibri" w:hAnsi="Calibri" w:cs="Calibri"/>
        <w:noProof/>
      </w:rPr>
      <w:drawing>
        <wp:anchor distT="0" distB="0" distL="114300" distR="114300" simplePos="0" relativeHeight="251658240" behindDoc="0" locked="0" layoutInCell="1" allowOverlap="1" wp14:anchorId="1863B3E9" wp14:editId="4FD0B0E3">
          <wp:simplePos x="0" y="0"/>
          <wp:positionH relativeFrom="margin">
            <wp:align>center</wp:align>
          </wp:positionH>
          <wp:positionV relativeFrom="paragraph">
            <wp:posOffset>6985</wp:posOffset>
          </wp:positionV>
          <wp:extent cx="4297680" cy="274801"/>
          <wp:effectExtent l="0" t="0" r="0" b="0"/>
          <wp:wrapNone/>
          <wp:docPr id="725558273" name="Picture 725558273">
            <a:extLst xmlns:a="http://schemas.openxmlformats.org/drawingml/2006/main">
              <a:ext uri="{FF2B5EF4-FFF2-40B4-BE49-F238E27FC236}">
                <a16:creationId xmlns:a16="http://schemas.microsoft.com/office/drawing/2014/main" id="{4DECBA61-098F-4BF6-B9E7-FD1F113BC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58273" name="Picture 725558273"/>
                  <pic:cNvPicPr/>
                </pic:nvPicPr>
                <pic:blipFill>
                  <a:blip r:embed="rId1">
                    <a:extLst>
                      <a:ext uri="{28A0092B-C50C-407E-A947-70E740481C1C}">
                        <a14:useLocalDpi xmlns:a14="http://schemas.microsoft.com/office/drawing/2010/main" val="0"/>
                      </a:ext>
                    </a:extLst>
                  </a:blip>
                  <a:stretch>
                    <a:fillRect/>
                  </a:stretch>
                </pic:blipFill>
                <pic:spPr>
                  <a:xfrm>
                    <a:off x="0" y="0"/>
                    <a:ext cx="4297680" cy="274801"/>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A381" w14:textId="77777777" w:rsidR="0035312E" w:rsidRDefault="00353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118B4"/>
    <w:multiLevelType w:val="hybridMultilevel"/>
    <w:tmpl w:val="7926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41930"/>
    <w:multiLevelType w:val="hybridMultilevel"/>
    <w:tmpl w:val="E614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F51"/>
    <w:multiLevelType w:val="hybridMultilevel"/>
    <w:tmpl w:val="FEF0D02E"/>
    <w:lvl w:ilvl="0" w:tplc="0D4A43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E23F99"/>
    <w:multiLevelType w:val="hybridMultilevel"/>
    <w:tmpl w:val="40FE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145CF3"/>
    <w:multiLevelType w:val="hybridMultilevel"/>
    <w:tmpl w:val="B566C0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B41B26"/>
    <w:multiLevelType w:val="hybridMultilevel"/>
    <w:tmpl w:val="5AFC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96848">
    <w:abstractNumId w:val="0"/>
  </w:num>
  <w:num w:numId="2" w16cid:durableId="590892069">
    <w:abstractNumId w:val="5"/>
  </w:num>
  <w:num w:numId="3" w16cid:durableId="809060695">
    <w:abstractNumId w:val="4"/>
  </w:num>
  <w:num w:numId="4" w16cid:durableId="1540122689">
    <w:abstractNumId w:val="1"/>
  </w:num>
  <w:num w:numId="5" w16cid:durableId="1774398319">
    <w:abstractNumId w:val="2"/>
  </w:num>
  <w:num w:numId="6" w16cid:durableId="1487553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D7"/>
    <w:rsid w:val="0000250C"/>
    <w:rsid w:val="00003306"/>
    <w:rsid w:val="00004B7F"/>
    <w:rsid w:val="0000576F"/>
    <w:rsid w:val="000121AE"/>
    <w:rsid w:val="000201B3"/>
    <w:rsid w:val="00024AC7"/>
    <w:rsid w:val="00027065"/>
    <w:rsid w:val="00027CAE"/>
    <w:rsid w:val="00034759"/>
    <w:rsid w:val="00037732"/>
    <w:rsid w:val="000400F4"/>
    <w:rsid w:val="00046758"/>
    <w:rsid w:val="00051F79"/>
    <w:rsid w:val="0005319E"/>
    <w:rsid w:val="00053C3F"/>
    <w:rsid w:val="00057FFC"/>
    <w:rsid w:val="00060C25"/>
    <w:rsid w:val="00062689"/>
    <w:rsid w:val="00064706"/>
    <w:rsid w:val="00064D97"/>
    <w:rsid w:val="00065003"/>
    <w:rsid w:val="000714C3"/>
    <w:rsid w:val="00075306"/>
    <w:rsid w:val="00076E8F"/>
    <w:rsid w:val="000805D1"/>
    <w:rsid w:val="00081F3B"/>
    <w:rsid w:val="0009221C"/>
    <w:rsid w:val="00093808"/>
    <w:rsid w:val="000960E5"/>
    <w:rsid w:val="00096CB4"/>
    <w:rsid w:val="000A37B7"/>
    <w:rsid w:val="000A7C6D"/>
    <w:rsid w:val="000C0763"/>
    <w:rsid w:val="000C0BE3"/>
    <w:rsid w:val="000C27CA"/>
    <w:rsid w:val="000C2FF2"/>
    <w:rsid w:val="000C3D31"/>
    <w:rsid w:val="000C4028"/>
    <w:rsid w:val="000C5DC5"/>
    <w:rsid w:val="000C5ECF"/>
    <w:rsid w:val="000C6001"/>
    <w:rsid w:val="000D24BF"/>
    <w:rsid w:val="000E0B70"/>
    <w:rsid w:val="000E6062"/>
    <w:rsid w:val="000F5593"/>
    <w:rsid w:val="000F6472"/>
    <w:rsid w:val="00101782"/>
    <w:rsid w:val="00102EA9"/>
    <w:rsid w:val="00103D38"/>
    <w:rsid w:val="001058A2"/>
    <w:rsid w:val="001063EA"/>
    <w:rsid w:val="001119D1"/>
    <w:rsid w:val="0011357E"/>
    <w:rsid w:val="001142DC"/>
    <w:rsid w:val="001153E7"/>
    <w:rsid w:val="001217EB"/>
    <w:rsid w:val="00124271"/>
    <w:rsid w:val="00131E0D"/>
    <w:rsid w:val="00133E2C"/>
    <w:rsid w:val="00133EFE"/>
    <w:rsid w:val="00141167"/>
    <w:rsid w:val="0014331B"/>
    <w:rsid w:val="00143FFE"/>
    <w:rsid w:val="00146455"/>
    <w:rsid w:val="001471EB"/>
    <w:rsid w:val="001514D4"/>
    <w:rsid w:val="00152794"/>
    <w:rsid w:val="00156B9D"/>
    <w:rsid w:val="0016291A"/>
    <w:rsid w:val="001648DE"/>
    <w:rsid w:val="00167035"/>
    <w:rsid w:val="0017222B"/>
    <w:rsid w:val="00172680"/>
    <w:rsid w:val="00175776"/>
    <w:rsid w:val="0017674D"/>
    <w:rsid w:val="00177A23"/>
    <w:rsid w:val="0019333E"/>
    <w:rsid w:val="001A1DBF"/>
    <w:rsid w:val="001A3B4F"/>
    <w:rsid w:val="001A45E5"/>
    <w:rsid w:val="001B4530"/>
    <w:rsid w:val="001D3145"/>
    <w:rsid w:val="001D336B"/>
    <w:rsid w:val="001D4CAC"/>
    <w:rsid w:val="001E401F"/>
    <w:rsid w:val="001F026C"/>
    <w:rsid w:val="001F0B55"/>
    <w:rsid w:val="001F2D68"/>
    <w:rsid w:val="001F33EE"/>
    <w:rsid w:val="001F51BE"/>
    <w:rsid w:val="001F551E"/>
    <w:rsid w:val="00202544"/>
    <w:rsid w:val="00204F80"/>
    <w:rsid w:val="0021108F"/>
    <w:rsid w:val="00213311"/>
    <w:rsid w:val="0021707E"/>
    <w:rsid w:val="00221897"/>
    <w:rsid w:val="00224604"/>
    <w:rsid w:val="002273D0"/>
    <w:rsid w:val="00234117"/>
    <w:rsid w:val="00234CC8"/>
    <w:rsid w:val="00245817"/>
    <w:rsid w:val="002463E2"/>
    <w:rsid w:val="002514E6"/>
    <w:rsid w:val="00252AEC"/>
    <w:rsid w:val="00266A8D"/>
    <w:rsid w:val="0027271E"/>
    <w:rsid w:val="0027339B"/>
    <w:rsid w:val="00275646"/>
    <w:rsid w:val="002815F6"/>
    <w:rsid w:val="00281B2E"/>
    <w:rsid w:val="002913A1"/>
    <w:rsid w:val="00291400"/>
    <w:rsid w:val="00295E91"/>
    <w:rsid w:val="0029603A"/>
    <w:rsid w:val="00296497"/>
    <w:rsid w:val="002976C8"/>
    <w:rsid w:val="002978B9"/>
    <w:rsid w:val="002A3A96"/>
    <w:rsid w:val="002A5454"/>
    <w:rsid w:val="002B2310"/>
    <w:rsid w:val="002B2FFF"/>
    <w:rsid w:val="002B6F9E"/>
    <w:rsid w:val="002B7F9E"/>
    <w:rsid w:val="002C2CB5"/>
    <w:rsid w:val="002C55F3"/>
    <w:rsid w:val="002C5748"/>
    <w:rsid w:val="002C6600"/>
    <w:rsid w:val="002C7E8E"/>
    <w:rsid w:val="002D2BBB"/>
    <w:rsid w:val="002D30C7"/>
    <w:rsid w:val="002D3B4D"/>
    <w:rsid w:val="002D484D"/>
    <w:rsid w:val="002E0FF6"/>
    <w:rsid w:val="002E1DB3"/>
    <w:rsid w:val="002E43A5"/>
    <w:rsid w:val="002F0287"/>
    <w:rsid w:val="002F2795"/>
    <w:rsid w:val="002F2A88"/>
    <w:rsid w:val="002F3B3E"/>
    <w:rsid w:val="00301D0E"/>
    <w:rsid w:val="00303820"/>
    <w:rsid w:val="00310542"/>
    <w:rsid w:val="00311BE2"/>
    <w:rsid w:val="00312546"/>
    <w:rsid w:val="00312CEC"/>
    <w:rsid w:val="00322701"/>
    <w:rsid w:val="00335FCB"/>
    <w:rsid w:val="00336950"/>
    <w:rsid w:val="00336D58"/>
    <w:rsid w:val="0034010B"/>
    <w:rsid w:val="00341C39"/>
    <w:rsid w:val="00342801"/>
    <w:rsid w:val="0034370B"/>
    <w:rsid w:val="00351373"/>
    <w:rsid w:val="00352779"/>
    <w:rsid w:val="00352851"/>
    <w:rsid w:val="0035285B"/>
    <w:rsid w:val="0035312E"/>
    <w:rsid w:val="003651A8"/>
    <w:rsid w:val="00370BAE"/>
    <w:rsid w:val="00371029"/>
    <w:rsid w:val="00372526"/>
    <w:rsid w:val="00372E5C"/>
    <w:rsid w:val="00373998"/>
    <w:rsid w:val="00375396"/>
    <w:rsid w:val="00380CD7"/>
    <w:rsid w:val="00380DE6"/>
    <w:rsid w:val="00381B91"/>
    <w:rsid w:val="00381D90"/>
    <w:rsid w:val="0038421D"/>
    <w:rsid w:val="00386E8E"/>
    <w:rsid w:val="00387709"/>
    <w:rsid w:val="0039046E"/>
    <w:rsid w:val="00390B40"/>
    <w:rsid w:val="003923B0"/>
    <w:rsid w:val="003934E5"/>
    <w:rsid w:val="003A0589"/>
    <w:rsid w:val="003A40B0"/>
    <w:rsid w:val="003B7EF1"/>
    <w:rsid w:val="003C0893"/>
    <w:rsid w:val="003C1A5D"/>
    <w:rsid w:val="003C27EE"/>
    <w:rsid w:val="003C2F19"/>
    <w:rsid w:val="003C7CAC"/>
    <w:rsid w:val="003D04FE"/>
    <w:rsid w:val="003D5321"/>
    <w:rsid w:val="003D7728"/>
    <w:rsid w:val="003D7F06"/>
    <w:rsid w:val="003E3715"/>
    <w:rsid w:val="003E620E"/>
    <w:rsid w:val="003E6F32"/>
    <w:rsid w:val="003F0593"/>
    <w:rsid w:val="003F3111"/>
    <w:rsid w:val="003F55A6"/>
    <w:rsid w:val="003F5BFA"/>
    <w:rsid w:val="00402688"/>
    <w:rsid w:val="00404B4A"/>
    <w:rsid w:val="00405908"/>
    <w:rsid w:val="004117DC"/>
    <w:rsid w:val="00413200"/>
    <w:rsid w:val="0041365B"/>
    <w:rsid w:val="00415F97"/>
    <w:rsid w:val="004162B2"/>
    <w:rsid w:val="00423A5C"/>
    <w:rsid w:val="00423A9B"/>
    <w:rsid w:val="00423D11"/>
    <w:rsid w:val="00426458"/>
    <w:rsid w:val="00434CB1"/>
    <w:rsid w:val="00435CBD"/>
    <w:rsid w:val="00440A27"/>
    <w:rsid w:val="00452205"/>
    <w:rsid w:val="00454B53"/>
    <w:rsid w:val="004557E1"/>
    <w:rsid w:val="00455EED"/>
    <w:rsid w:val="004563AB"/>
    <w:rsid w:val="004601C4"/>
    <w:rsid w:val="004612D7"/>
    <w:rsid w:val="00464220"/>
    <w:rsid w:val="00464300"/>
    <w:rsid w:val="00470804"/>
    <w:rsid w:val="00472D04"/>
    <w:rsid w:val="00476205"/>
    <w:rsid w:val="0048253F"/>
    <w:rsid w:val="00482D2F"/>
    <w:rsid w:val="0048711D"/>
    <w:rsid w:val="0049272D"/>
    <w:rsid w:val="00493C58"/>
    <w:rsid w:val="004961B5"/>
    <w:rsid w:val="00497DCF"/>
    <w:rsid w:val="004A65D0"/>
    <w:rsid w:val="004A6FBC"/>
    <w:rsid w:val="004B0E86"/>
    <w:rsid w:val="004B16AA"/>
    <w:rsid w:val="004B3267"/>
    <w:rsid w:val="004B4F94"/>
    <w:rsid w:val="004B53B9"/>
    <w:rsid w:val="004B7DCD"/>
    <w:rsid w:val="004C0AAE"/>
    <w:rsid w:val="004C27D5"/>
    <w:rsid w:val="004D2ACE"/>
    <w:rsid w:val="004D54B1"/>
    <w:rsid w:val="004D5B35"/>
    <w:rsid w:val="004D5FF1"/>
    <w:rsid w:val="004D6F5E"/>
    <w:rsid w:val="004E6E42"/>
    <w:rsid w:val="004F2BFA"/>
    <w:rsid w:val="004F5E29"/>
    <w:rsid w:val="005035DD"/>
    <w:rsid w:val="0051228D"/>
    <w:rsid w:val="00514881"/>
    <w:rsid w:val="00515FC5"/>
    <w:rsid w:val="00517157"/>
    <w:rsid w:val="005240A2"/>
    <w:rsid w:val="00524AD8"/>
    <w:rsid w:val="00526EC0"/>
    <w:rsid w:val="00527435"/>
    <w:rsid w:val="0053123C"/>
    <w:rsid w:val="00531A2C"/>
    <w:rsid w:val="00532DC5"/>
    <w:rsid w:val="00535D6E"/>
    <w:rsid w:val="00535E65"/>
    <w:rsid w:val="00540FAE"/>
    <w:rsid w:val="005424AD"/>
    <w:rsid w:val="00545E2C"/>
    <w:rsid w:val="00547D35"/>
    <w:rsid w:val="005504A9"/>
    <w:rsid w:val="00552205"/>
    <w:rsid w:val="00552A92"/>
    <w:rsid w:val="00554548"/>
    <w:rsid w:val="00560C9E"/>
    <w:rsid w:val="00561049"/>
    <w:rsid w:val="00567898"/>
    <w:rsid w:val="00573072"/>
    <w:rsid w:val="00573C65"/>
    <w:rsid w:val="00573FA5"/>
    <w:rsid w:val="00574A41"/>
    <w:rsid w:val="00575665"/>
    <w:rsid w:val="005801CE"/>
    <w:rsid w:val="005811F8"/>
    <w:rsid w:val="00581E9B"/>
    <w:rsid w:val="00587DAB"/>
    <w:rsid w:val="0059509F"/>
    <w:rsid w:val="00597681"/>
    <w:rsid w:val="005A2031"/>
    <w:rsid w:val="005B021C"/>
    <w:rsid w:val="005B1EA7"/>
    <w:rsid w:val="005B4549"/>
    <w:rsid w:val="005B49E0"/>
    <w:rsid w:val="005B62BF"/>
    <w:rsid w:val="005C05D3"/>
    <w:rsid w:val="005C5762"/>
    <w:rsid w:val="005E14DF"/>
    <w:rsid w:val="005E401C"/>
    <w:rsid w:val="005E56CA"/>
    <w:rsid w:val="005E613B"/>
    <w:rsid w:val="005F0342"/>
    <w:rsid w:val="005F06F1"/>
    <w:rsid w:val="005F4098"/>
    <w:rsid w:val="005F6BB0"/>
    <w:rsid w:val="00606AF4"/>
    <w:rsid w:val="00615E92"/>
    <w:rsid w:val="0061785D"/>
    <w:rsid w:val="00622366"/>
    <w:rsid w:val="006229EF"/>
    <w:rsid w:val="00624C11"/>
    <w:rsid w:val="00634591"/>
    <w:rsid w:val="00636CEE"/>
    <w:rsid w:val="00637530"/>
    <w:rsid w:val="00637B9B"/>
    <w:rsid w:val="00637CD1"/>
    <w:rsid w:val="0064398A"/>
    <w:rsid w:val="00644B6D"/>
    <w:rsid w:val="00651786"/>
    <w:rsid w:val="00653F99"/>
    <w:rsid w:val="00654B28"/>
    <w:rsid w:val="00657F3E"/>
    <w:rsid w:val="006721B8"/>
    <w:rsid w:val="00681946"/>
    <w:rsid w:val="00685024"/>
    <w:rsid w:val="00686D7F"/>
    <w:rsid w:val="006931EA"/>
    <w:rsid w:val="00694605"/>
    <w:rsid w:val="00694A17"/>
    <w:rsid w:val="006964AA"/>
    <w:rsid w:val="006968E5"/>
    <w:rsid w:val="00697275"/>
    <w:rsid w:val="006A2ABE"/>
    <w:rsid w:val="006A66F5"/>
    <w:rsid w:val="006A734B"/>
    <w:rsid w:val="006A7C3B"/>
    <w:rsid w:val="006B0E52"/>
    <w:rsid w:val="006B2A3B"/>
    <w:rsid w:val="006B7004"/>
    <w:rsid w:val="006B740B"/>
    <w:rsid w:val="006C4F2F"/>
    <w:rsid w:val="006C6E03"/>
    <w:rsid w:val="006C78A1"/>
    <w:rsid w:val="006C7C03"/>
    <w:rsid w:val="006D20D8"/>
    <w:rsid w:val="006D38CC"/>
    <w:rsid w:val="006D4EC3"/>
    <w:rsid w:val="006D5709"/>
    <w:rsid w:val="006D6720"/>
    <w:rsid w:val="006E0B36"/>
    <w:rsid w:val="006E34B3"/>
    <w:rsid w:val="006E4A3F"/>
    <w:rsid w:val="006F2937"/>
    <w:rsid w:val="006F634A"/>
    <w:rsid w:val="006F6A8A"/>
    <w:rsid w:val="00702308"/>
    <w:rsid w:val="00702ED5"/>
    <w:rsid w:val="00706D51"/>
    <w:rsid w:val="00706FD9"/>
    <w:rsid w:val="0072227C"/>
    <w:rsid w:val="007363D5"/>
    <w:rsid w:val="00742069"/>
    <w:rsid w:val="00746BD6"/>
    <w:rsid w:val="0075443C"/>
    <w:rsid w:val="00755538"/>
    <w:rsid w:val="00761CB1"/>
    <w:rsid w:val="007647CA"/>
    <w:rsid w:val="007655F9"/>
    <w:rsid w:val="00765F75"/>
    <w:rsid w:val="00766E69"/>
    <w:rsid w:val="00773DA8"/>
    <w:rsid w:val="007803F3"/>
    <w:rsid w:val="007809C2"/>
    <w:rsid w:val="00781AA2"/>
    <w:rsid w:val="00782DD6"/>
    <w:rsid w:val="00784631"/>
    <w:rsid w:val="007A18FF"/>
    <w:rsid w:val="007A45BE"/>
    <w:rsid w:val="007A7C18"/>
    <w:rsid w:val="007B1568"/>
    <w:rsid w:val="007B2FF3"/>
    <w:rsid w:val="007B33CC"/>
    <w:rsid w:val="007C00B0"/>
    <w:rsid w:val="007D362E"/>
    <w:rsid w:val="007D3DF5"/>
    <w:rsid w:val="007D50A4"/>
    <w:rsid w:val="007E016E"/>
    <w:rsid w:val="007E22CD"/>
    <w:rsid w:val="007E32BA"/>
    <w:rsid w:val="007E4077"/>
    <w:rsid w:val="007F0A92"/>
    <w:rsid w:val="007F13C0"/>
    <w:rsid w:val="007F5951"/>
    <w:rsid w:val="00802A69"/>
    <w:rsid w:val="00803385"/>
    <w:rsid w:val="00805249"/>
    <w:rsid w:val="00807774"/>
    <w:rsid w:val="008128C5"/>
    <w:rsid w:val="00813E7F"/>
    <w:rsid w:val="00814032"/>
    <w:rsid w:val="0081775B"/>
    <w:rsid w:val="00820823"/>
    <w:rsid w:val="00826311"/>
    <w:rsid w:val="00826888"/>
    <w:rsid w:val="008333E6"/>
    <w:rsid w:val="00833FD2"/>
    <w:rsid w:val="00835387"/>
    <w:rsid w:val="00836673"/>
    <w:rsid w:val="00836BBA"/>
    <w:rsid w:val="008426B5"/>
    <w:rsid w:val="00843F3C"/>
    <w:rsid w:val="008573EC"/>
    <w:rsid w:val="00857416"/>
    <w:rsid w:val="00860433"/>
    <w:rsid w:val="00860D93"/>
    <w:rsid w:val="00861B75"/>
    <w:rsid w:val="008627EE"/>
    <w:rsid w:val="00862A67"/>
    <w:rsid w:val="008646DC"/>
    <w:rsid w:val="008658F7"/>
    <w:rsid w:val="008671E9"/>
    <w:rsid w:val="00867FFA"/>
    <w:rsid w:val="00870FE7"/>
    <w:rsid w:val="00873894"/>
    <w:rsid w:val="00894B33"/>
    <w:rsid w:val="00894C90"/>
    <w:rsid w:val="00895296"/>
    <w:rsid w:val="00897F00"/>
    <w:rsid w:val="008A0E4A"/>
    <w:rsid w:val="008A3ED2"/>
    <w:rsid w:val="008B0D43"/>
    <w:rsid w:val="008B5DD8"/>
    <w:rsid w:val="008B6EF3"/>
    <w:rsid w:val="008C1F52"/>
    <w:rsid w:val="008C2515"/>
    <w:rsid w:val="008C7E26"/>
    <w:rsid w:val="008D2C9E"/>
    <w:rsid w:val="008D3093"/>
    <w:rsid w:val="008D3713"/>
    <w:rsid w:val="008D62C3"/>
    <w:rsid w:val="008D7A6B"/>
    <w:rsid w:val="008E0BE7"/>
    <w:rsid w:val="008E5F4C"/>
    <w:rsid w:val="008E7EED"/>
    <w:rsid w:val="008F4262"/>
    <w:rsid w:val="008F4879"/>
    <w:rsid w:val="008F6C84"/>
    <w:rsid w:val="00900E5F"/>
    <w:rsid w:val="009025B9"/>
    <w:rsid w:val="009036D1"/>
    <w:rsid w:val="009037AB"/>
    <w:rsid w:val="009140DD"/>
    <w:rsid w:val="00915A80"/>
    <w:rsid w:val="009163CA"/>
    <w:rsid w:val="00917DB6"/>
    <w:rsid w:val="0092577E"/>
    <w:rsid w:val="00931AFC"/>
    <w:rsid w:val="00932718"/>
    <w:rsid w:val="00933BE8"/>
    <w:rsid w:val="009350E7"/>
    <w:rsid w:val="00937108"/>
    <w:rsid w:val="0093774E"/>
    <w:rsid w:val="0094026A"/>
    <w:rsid w:val="00940975"/>
    <w:rsid w:val="00943B5A"/>
    <w:rsid w:val="009461BE"/>
    <w:rsid w:val="00946DD9"/>
    <w:rsid w:val="00947E5A"/>
    <w:rsid w:val="009501F6"/>
    <w:rsid w:val="00964111"/>
    <w:rsid w:val="00964C84"/>
    <w:rsid w:val="00965A1B"/>
    <w:rsid w:val="00966242"/>
    <w:rsid w:val="009721F4"/>
    <w:rsid w:val="00973F10"/>
    <w:rsid w:val="0097460C"/>
    <w:rsid w:val="00983D39"/>
    <w:rsid w:val="00985638"/>
    <w:rsid w:val="009A194C"/>
    <w:rsid w:val="009A1D6F"/>
    <w:rsid w:val="009A7C6F"/>
    <w:rsid w:val="009B0507"/>
    <w:rsid w:val="009B4C94"/>
    <w:rsid w:val="009B6241"/>
    <w:rsid w:val="009B6FC6"/>
    <w:rsid w:val="009C34B0"/>
    <w:rsid w:val="009C5BC2"/>
    <w:rsid w:val="009C5D46"/>
    <w:rsid w:val="009C5F69"/>
    <w:rsid w:val="009D053F"/>
    <w:rsid w:val="009E0959"/>
    <w:rsid w:val="009E13D3"/>
    <w:rsid w:val="009E39FF"/>
    <w:rsid w:val="009E3C10"/>
    <w:rsid w:val="009E3DA8"/>
    <w:rsid w:val="009E5006"/>
    <w:rsid w:val="009E51B7"/>
    <w:rsid w:val="009F0908"/>
    <w:rsid w:val="009F1B5C"/>
    <w:rsid w:val="009F3572"/>
    <w:rsid w:val="009F40D0"/>
    <w:rsid w:val="009F59BB"/>
    <w:rsid w:val="009F5B9D"/>
    <w:rsid w:val="00A0118F"/>
    <w:rsid w:val="00A13479"/>
    <w:rsid w:val="00A168E3"/>
    <w:rsid w:val="00A2003A"/>
    <w:rsid w:val="00A22AE6"/>
    <w:rsid w:val="00A248E5"/>
    <w:rsid w:val="00A32AA5"/>
    <w:rsid w:val="00A42555"/>
    <w:rsid w:val="00A44E4E"/>
    <w:rsid w:val="00A44EE1"/>
    <w:rsid w:val="00A4525F"/>
    <w:rsid w:val="00A56FEE"/>
    <w:rsid w:val="00A70E7F"/>
    <w:rsid w:val="00A71F09"/>
    <w:rsid w:val="00A72E7F"/>
    <w:rsid w:val="00A73CC1"/>
    <w:rsid w:val="00A74C2A"/>
    <w:rsid w:val="00A82D3E"/>
    <w:rsid w:val="00A845D0"/>
    <w:rsid w:val="00A8584C"/>
    <w:rsid w:val="00A874C6"/>
    <w:rsid w:val="00A9453E"/>
    <w:rsid w:val="00A955DB"/>
    <w:rsid w:val="00A96D6E"/>
    <w:rsid w:val="00AA0B0A"/>
    <w:rsid w:val="00AA779C"/>
    <w:rsid w:val="00AB18A2"/>
    <w:rsid w:val="00AB328C"/>
    <w:rsid w:val="00AB4974"/>
    <w:rsid w:val="00AC2E6A"/>
    <w:rsid w:val="00AC6429"/>
    <w:rsid w:val="00AC693C"/>
    <w:rsid w:val="00AC7E36"/>
    <w:rsid w:val="00AD5B64"/>
    <w:rsid w:val="00AD6B00"/>
    <w:rsid w:val="00AD6F8B"/>
    <w:rsid w:val="00AE1CB0"/>
    <w:rsid w:val="00AE2318"/>
    <w:rsid w:val="00AE4A6E"/>
    <w:rsid w:val="00AE5E3A"/>
    <w:rsid w:val="00AE621B"/>
    <w:rsid w:val="00AF2677"/>
    <w:rsid w:val="00AF7EB1"/>
    <w:rsid w:val="00B01BEE"/>
    <w:rsid w:val="00B04B00"/>
    <w:rsid w:val="00B06C70"/>
    <w:rsid w:val="00B10299"/>
    <w:rsid w:val="00B1111E"/>
    <w:rsid w:val="00B11CFA"/>
    <w:rsid w:val="00B159F4"/>
    <w:rsid w:val="00B17279"/>
    <w:rsid w:val="00B20F08"/>
    <w:rsid w:val="00B239E7"/>
    <w:rsid w:val="00B3009E"/>
    <w:rsid w:val="00B302FB"/>
    <w:rsid w:val="00B30390"/>
    <w:rsid w:val="00B314EC"/>
    <w:rsid w:val="00B318FA"/>
    <w:rsid w:val="00B32874"/>
    <w:rsid w:val="00B32E9B"/>
    <w:rsid w:val="00B346FF"/>
    <w:rsid w:val="00B357D6"/>
    <w:rsid w:val="00B36F7C"/>
    <w:rsid w:val="00B37DBC"/>
    <w:rsid w:val="00B412F4"/>
    <w:rsid w:val="00B4314D"/>
    <w:rsid w:val="00B45935"/>
    <w:rsid w:val="00B45E40"/>
    <w:rsid w:val="00B4779D"/>
    <w:rsid w:val="00B47AD8"/>
    <w:rsid w:val="00B53DAB"/>
    <w:rsid w:val="00B55760"/>
    <w:rsid w:val="00B55BD9"/>
    <w:rsid w:val="00B61AE2"/>
    <w:rsid w:val="00B7774D"/>
    <w:rsid w:val="00B83AEC"/>
    <w:rsid w:val="00B84634"/>
    <w:rsid w:val="00B84A53"/>
    <w:rsid w:val="00B859F1"/>
    <w:rsid w:val="00B9012D"/>
    <w:rsid w:val="00B921B9"/>
    <w:rsid w:val="00B93C7E"/>
    <w:rsid w:val="00BA269B"/>
    <w:rsid w:val="00BA4927"/>
    <w:rsid w:val="00BB58E9"/>
    <w:rsid w:val="00BB7025"/>
    <w:rsid w:val="00BC0218"/>
    <w:rsid w:val="00BC6380"/>
    <w:rsid w:val="00BC7BD9"/>
    <w:rsid w:val="00BD1B48"/>
    <w:rsid w:val="00BD1DEA"/>
    <w:rsid w:val="00BD7101"/>
    <w:rsid w:val="00BE1AE7"/>
    <w:rsid w:val="00BE26DE"/>
    <w:rsid w:val="00BE61E7"/>
    <w:rsid w:val="00BE6A06"/>
    <w:rsid w:val="00BF2374"/>
    <w:rsid w:val="00BF3849"/>
    <w:rsid w:val="00BF386F"/>
    <w:rsid w:val="00BF5448"/>
    <w:rsid w:val="00BF5E06"/>
    <w:rsid w:val="00BF7072"/>
    <w:rsid w:val="00C01575"/>
    <w:rsid w:val="00C01B49"/>
    <w:rsid w:val="00C024F7"/>
    <w:rsid w:val="00C04B53"/>
    <w:rsid w:val="00C104A9"/>
    <w:rsid w:val="00C10631"/>
    <w:rsid w:val="00C10B90"/>
    <w:rsid w:val="00C14097"/>
    <w:rsid w:val="00C1507D"/>
    <w:rsid w:val="00C158FD"/>
    <w:rsid w:val="00C30CF1"/>
    <w:rsid w:val="00C32AD3"/>
    <w:rsid w:val="00C362D2"/>
    <w:rsid w:val="00C36333"/>
    <w:rsid w:val="00C36413"/>
    <w:rsid w:val="00C36DAF"/>
    <w:rsid w:val="00C3795D"/>
    <w:rsid w:val="00C443F1"/>
    <w:rsid w:val="00C5070A"/>
    <w:rsid w:val="00C50905"/>
    <w:rsid w:val="00C60279"/>
    <w:rsid w:val="00C6078C"/>
    <w:rsid w:val="00C63596"/>
    <w:rsid w:val="00C667BB"/>
    <w:rsid w:val="00C72041"/>
    <w:rsid w:val="00C779F5"/>
    <w:rsid w:val="00C912BB"/>
    <w:rsid w:val="00C9434C"/>
    <w:rsid w:val="00C95A65"/>
    <w:rsid w:val="00C968CA"/>
    <w:rsid w:val="00CA2000"/>
    <w:rsid w:val="00CA2C2C"/>
    <w:rsid w:val="00CA2E67"/>
    <w:rsid w:val="00CA4B21"/>
    <w:rsid w:val="00CA4FF8"/>
    <w:rsid w:val="00CA79ED"/>
    <w:rsid w:val="00CA7A1A"/>
    <w:rsid w:val="00CC5960"/>
    <w:rsid w:val="00CC6265"/>
    <w:rsid w:val="00CC643B"/>
    <w:rsid w:val="00CD4462"/>
    <w:rsid w:val="00CD598A"/>
    <w:rsid w:val="00CD632C"/>
    <w:rsid w:val="00CE07B3"/>
    <w:rsid w:val="00CE3B0F"/>
    <w:rsid w:val="00CF2C76"/>
    <w:rsid w:val="00D02176"/>
    <w:rsid w:val="00D04649"/>
    <w:rsid w:val="00D05675"/>
    <w:rsid w:val="00D17AB4"/>
    <w:rsid w:val="00D23448"/>
    <w:rsid w:val="00D305AD"/>
    <w:rsid w:val="00D32EDA"/>
    <w:rsid w:val="00D3701B"/>
    <w:rsid w:val="00D4036A"/>
    <w:rsid w:val="00D4116A"/>
    <w:rsid w:val="00D455D0"/>
    <w:rsid w:val="00D45694"/>
    <w:rsid w:val="00D526FA"/>
    <w:rsid w:val="00D532B6"/>
    <w:rsid w:val="00D66D98"/>
    <w:rsid w:val="00D72D00"/>
    <w:rsid w:val="00D754AE"/>
    <w:rsid w:val="00D770FE"/>
    <w:rsid w:val="00D776C4"/>
    <w:rsid w:val="00D82BA6"/>
    <w:rsid w:val="00D84887"/>
    <w:rsid w:val="00D84E77"/>
    <w:rsid w:val="00D86775"/>
    <w:rsid w:val="00D91914"/>
    <w:rsid w:val="00D91D06"/>
    <w:rsid w:val="00D9296F"/>
    <w:rsid w:val="00D9388F"/>
    <w:rsid w:val="00D952F4"/>
    <w:rsid w:val="00DA42B9"/>
    <w:rsid w:val="00DA49A1"/>
    <w:rsid w:val="00DA5780"/>
    <w:rsid w:val="00DA605F"/>
    <w:rsid w:val="00DA6822"/>
    <w:rsid w:val="00DB0691"/>
    <w:rsid w:val="00DB069E"/>
    <w:rsid w:val="00DB1B0B"/>
    <w:rsid w:val="00DB2813"/>
    <w:rsid w:val="00DB37CE"/>
    <w:rsid w:val="00DB4836"/>
    <w:rsid w:val="00DB4F3A"/>
    <w:rsid w:val="00DC24D1"/>
    <w:rsid w:val="00DC6266"/>
    <w:rsid w:val="00DD048C"/>
    <w:rsid w:val="00DD0A7B"/>
    <w:rsid w:val="00DD1896"/>
    <w:rsid w:val="00DD26C4"/>
    <w:rsid w:val="00DD4546"/>
    <w:rsid w:val="00DD48FB"/>
    <w:rsid w:val="00DD53E4"/>
    <w:rsid w:val="00DE3B98"/>
    <w:rsid w:val="00DE50C7"/>
    <w:rsid w:val="00DE566E"/>
    <w:rsid w:val="00DE5BCB"/>
    <w:rsid w:val="00E02455"/>
    <w:rsid w:val="00E042C7"/>
    <w:rsid w:val="00E056AD"/>
    <w:rsid w:val="00E05DFA"/>
    <w:rsid w:val="00E21C0D"/>
    <w:rsid w:val="00E262BD"/>
    <w:rsid w:val="00E31676"/>
    <w:rsid w:val="00E33476"/>
    <w:rsid w:val="00E33BDB"/>
    <w:rsid w:val="00E36F97"/>
    <w:rsid w:val="00E46080"/>
    <w:rsid w:val="00E4717B"/>
    <w:rsid w:val="00E53C17"/>
    <w:rsid w:val="00E53D7F"/>
    <w:rsid w:val="00E5719A"/>
    <w:rsid w:val="00E57338"/>
    <w:rsid w:val="00E577B7"/>
    <w:rsid w:val="00E72A51"/>
    <w:rsid w:val="00E7608C"/>
    <w:rsid w:val="00E82578"/>
    <w:rsid w:val="00E865AB"/>
    <w:rsid w:val="00E872C6"/>
    <w:rsid w:val="00E91923"/>
    <w:rsid w:val="00E92998"/>
    <w:rsid w:val="00E92D23"/>
    <w:rsid w:val="00E94F53"/>
    <w:rsid w:val="00E95001"/>
    <w:rsid w:val="00EA0EDE"/>
    <w:rsid w:val="00EA27C8"/>
    <w:rsid w:val="00EA3AF3"/>
    <w:rsid w:val="00EA3E4B"/>
    <w:rsid w:val="00EA47E2"/>
    <w:rsid w:val="00EA60B2"/>
    <w:rsid w:val="00EB4E01"/>
    <w:rsid w:val="00EC5F7F"/>
    <w:rsid w:val="00ED1CCD"/>
    <w:rsid w:val="00ED4905"/>
    <w:rsid w:val="00ED4C0B"/>
    <w:rsid w:val="00ED5F55"/>
    <w:rsid w:val="00EE486E"/>
    <w:rsid w:val="00EF09AD"/>
    <w:rsid w:val="00EF3D37"/>
    <w:rsid w:val="00EF47A0"/>
    <w:rsid w:val="00EF5A21"/>
    <w:rsid w:val="00EF6FB5"/>
    <w:rsid w:val="00F00A71"/>
    <w:rsid w:val="00F13E97"/>
    <w:rsid w:val="00F22BBC"/>
    <w:rsid w:val="00F24B0D"/>
    <w:rsid w:val="00F250E0"/>
    <w:rsid w:val="00F25746"/>
    <w:rsid w:val="00F3161D"/>
    <w:rsid w:val="00F35B49"/>
    <w:rsid w:val="00F35BE1"/>
    <w:rsid w:val="00F40340"/>
    <w:rsid w:val="00F405E6"/>
    <w:rsid w:val="00F41A52"/>
    <w:rsid w:val="00F4245C"/>
    <w:rsid w:val="00F43973"/>
    <w:rsid w:val="00F53123"/>
    <w:rsid w:val="00F55048"/>
    <w:rsid w:val="00F57A3B"/>
    <w:rsid w:val="00F61BFC"/>
    <w:rsid w:val="00F63C9C"/>
    <w:rsid w:val="00F6524D"/>
    <w:rsid w:val="00F71F62"/>
    <w:rsid w:val="00F73A85"/>
    <w:rsid w:val="00F74952"/>
    <w:rsid w:val="00F7679A"/>
    <w:rsid w:val="00F76FB2"/>
    <w:rsid w:val="00F77B04"/>
    <w:rsid w:val="00F83786"/>
    <w:rsid w:val="00F83EC6"/>
    <w:rsid w:val="00F85A4F"/>
    <w:rsid w:val="00F872A1"/>
    <w:rsid w:val="00F901A5"/>
    <w:rsid w:val="00F94773"/>
    <w:rsid w:val="00F95576"/>
    <w:rsid w:val="00FA00FA"/>
    <w:rsid w:val="00FA3B26"/>
    <w:rsid w:val="00FA3D49"/>
    <w:rsid w:val="00FA4E9E"/>
    <w:rsid w:val="00FA5C51"/>
    <w:rsid w:val="00FA67A3"/>
    <w:rsid w:val="00FA79F8"/>
    <w:rsid w:val="00FB37E6"/>
    <w:rsid w:val="00FE11B0"/>
    <w:rsid w:val="00FE2EAF"/>
    <w:rsid w:val="00FE524D"/>
    <w:rsid w:val="00FF0DF0"/>
    <w:rsid w:val="00FF17DF"/>
    <w:rsid w:val="00FF368F"/>
    <w:rsid w:val="00FF40CD"/>
    <w:rsid w:val="00FF41B6"/>
    <w:rsid w:val="00FF48EA"/>
    <w:rsid w:val="00FF52AB"/>
    <w:rsid w:val="00FF5FB9"/>
    <w:rsid w:val="00FF72CB"/>
    <w:rsid w:val="058FCD61"/>
    <w:rsid w:val="069F0D6D"/>
    <w:rsid w:val="167A3D3F"/>
    <w:rsid w:val="1B13813B"/>
    <w:rsid w:val="1EA58D7D"/>
    <w:rsid w:val="27ACA6C2"/>
    <w:rsid w:val="2B0EE5E0"/>
    <w:rsid w:val="2C1D67F8"/>
    <w:rsid w:val="37B2507D"/>
    <w:rsid w:val="38A45D82"/>
    <w:rsid w:val="3C10C40C"/>
    <w:rsid w:val="3C1EBF4E"/>
    <w:rsid w:val="3E7505B0"/>
    <w:rsid w:val="4272E078"/>
    <w:rsid w:val="42EDB882"/>
    <w:rsid w:val="448988E3"/>
    <w:rsid w:val="47650392"/>
    <w:rsid w:val="4812E6A2"/>
    <w:rsid w:val="4A9CA454"/>
    <w:rsid w:val="4E428DF0"/>
    <w:rsid w:val="5A508549"/>
    <w:rsid w:val="686B0AC0"/>
    <w:rsid w:val="6C2E5230"/>
    <w:rsid w:val="7860F49E"/>
    <w:rsid w:val="7C06A9B5"/>
    <w:rsid w:val="7C3FE2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87CB6"/>
  <w15:docId w15:val="{4227750F-7AD1-4120-A943-70C03EA8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5E"/>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F6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F634A"/>
  </w:style>
  <w:style w:type="character" w:styleId="Hyperlink">
    <w:name w:val="Hyperlink"/>
    <w:basedOn w:val="DefaultParagraphFont"/>
    <w:rsid w:val="00CF2C76"/>
    <w:rPr>
      <w:rFonts w:ascii="Times New Roman" w:hAnsi="Times New Roman"/>
      <w:color w:val="0000FF"/>
      <w:sz w:val="24"/>
      <w:u w:val="single"/>
    </w:rPr>
  </w:style>
  <w:style w:type="paragraph" w:styleId="Header">
    <w:name w:val="header"/>
    <w:basedOn w:val="Normal"/>
    <w:link w:val="HeaderChar"/>
    <w:uiPriority w:val="99"/>
    <w:unhideWhenUsed/>
    <w:rsid w:val="008A3ED2"/>
    <w:pPr>
      <w:tabs>
        <w:tab w:val="center" w:pos="4680"/>
        <w:tab w:val="right" w:pos="9360"/>
      </w:tabs>
      <w:spacing w:line="240" w:lineRule="auto"/>
    </w:pPr>
  </w:style>
  <w:style w:type="character" w:customStyle="1" w:styleId="HeaderChar">
    <w:name w:val="Header Char"/>
    <w:basedOn w:val="DefaultParagraphFont"/>
    <w:link w:val="Header"/>
    <w:uiPriority w:val="99"/>
    <w:rsid w:val="008A3ED2"/>
  </w:style>
  <w:style w:type="paragraph" w:styleId="Footer">
    <w:name w:val="footer"/>
    <w:basedOn w:val="Normal"/>
    <w:link w:val="FooterChar"/>
    <w:uiPriority w:val="99"/>
    <w:unhideWhenUsed/>
    <w:rsid w:val="008A3ED2"/>
    <w:pPr>
      <w:tabs>
        <w:tab w:val="center" w:pos="4680"/>
        <w:tab w:val="right" w:pos="9360"/>
      </w:tabs>
      <w:spacing w:line="240" w:lineRule="auto"/>
    </w:pPr>
  </w:style>
  <w:style w:type="character" w:customStyle="1" w:styleId="FooterChar">
    <w:name w:val="Footer Char"/>
    <w:basedOn w:val="DefaultParagraphFont"/>
    <w:link w:val="Footer"/>
    <w:uiPriority w:val="99"/>
    <w:rsid w:val="008A3ED2"/>
  </w:style>
  <w:style w:type="character" w:styleId="CommentReference">
    <w:name w:val="annotation reference"/>
    <w:basedOn w:val="DefaultParagraphFont"/>
    <w:uiPriority w:val="99"/>
    <w:semiHidden/>
    <w:unhideWhenUsed/>
    <w:rsid w:val="008A3ED2"/>
    <w:rPr>
      <w:sz w:val="16"/>
      <w:szCs w:val="16"/>
    </w:rPr>
  </w:style>
  <w:style w:type="paragraph" w:styleId="CommentText">
    <w:name w:val="annotation text"/>
    <w:basedOn w:val="Normal"/>
    <w:link w:val="CommentTextChar"/>
    <w:uiPriority w:val="99"/>
    <w:semiHidden/>
    <w:unhideWhenUsed/>
    <w:rsid w:val="008A3ED2"/>
    <w:pPr>
      <w:spacing w:line="240" w:lineRule="auto"/>
    </w:pPr>
    <w:rPr>
      <w:sz w:val="20"/>
      <w:szCs w:val="20"/>
    </w:rPr>
  </w:style>
  <w:style w:type="character" w:customStyle="1" w:styleId="CommentTextChar">
    <w:name w:val="Comment Text Char"/>
    <w:basedOn w:val="DefaultParagraphFont"/>
    <w:link w:val="CommentText"/>
    <w:uiPriority w:val="99"/>
    <w:semiHidden/>
    <w:rsid w:val="008A3ED2"/>
    <w:rPr>
      <w:sz w:val="20"/>
      <w:szCs w:val="20"/>
    </w:rPr>
  </w:style>
  <w:style w:type="paragraph" w:styleId="CommentSubject">
    <w:name w:val="annotation subject"/>
    <w:basedOn w:val="CommentText"/>
    <w:next w:val="CommentText"/>
    <w:link w:val="CommentSubjectChar"/>
    <w:uiPriority w:val="99"/>
    <w:semiHidden/>
    <w:unhideWhenUsed/>
    <w:rsid w:val="008A3ED2"/>
    <w:rPr>
      <w:b/>
      <w:bCs/>
    </w:rPr>
  </w:style>
  <w:style w:type="character" w:customStyle="1" w:styleId="CommentSubjectChar">
    <w:name w:val="Comment Subject Char"/>
    <w:basedOn w:val="CommentTextChar"/>
    <w:link w:val="CommentSubject"/>
    <w:uiPriority w:val="99"/>
    <w:semiHidden/>
    <w:rsid w:val="008A3ED2"/>
    <w:rPr>
      <w:b/>
      <w:bCs/>
      <w:sz w:val="20"/>
      <w:szCs w:val="20"/>
    </w:rPr>
  </w:style>
  <w:style w:type="character" w:styleId="UnresolvedMention">
    <w:name w:val="Unresolved Mention"/>
    <w:basedOn w:val="DefaultParagraphFont"/>
    <w:uiPriority w:val="99"/>
    <w:semiHidden/>
    <w:unhideWhenUsed/>
    <w:rsid w:val="000A7C6D"/>
    <w:rPr>
      <w:color w:val="605E5C"/>
      <w:shd w:val="clear" w:color="auto" w:fill="E1DFDD"/>
    </w:rPr>
  </w:style>
  <w:style w:type="character" w:styleId="FollowedHyperlink">
    <w:name w:val="FollowedHyperlink"/>
    <w:basedOn w:val="DefaultParagraphFont"/>
    <w:uiPriority w:val="99"/>
    <w:semiHidden/>
    <w:unhideWhenUsed/>
    <w:rsid w:val="00552205"/>
    <w:rPr>
      <w:color w:val="954F72" w:themeColor="followedHyperlink"/>
      <w:u w:val="single"/>
    </w:rPr>
  </w:style>
  <w:style w:type="paragraph" w:customStyle="1" w:styleId="paragraph">
    <w:name w:val="paragraph"/>
    <w:basedOn w:val="Normal"/>
    <w:rsid w:val="007E40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E4077"/>
  </w:style>
  <w:style w:type="character" w:customStyle="1" w:styleId="eop">
    <w:name w:val="eop"/>
    <w:basedOn w:val="DefaultParagraphFont"/>
    <w:rsid w:val="007E4077"/>
  </w:style>
  <w:style w:type="character" w:customStyle="1" w:styleId="scxw156310272">
    <w:name w:val="scxw156310272"/>
    <w:basedOn w:val="DefaultParagraphFont"/>
    <w:rsid w:val="007E4077"/>
  </w:style>
  <w:style w:type="paragraph" w:styleId="Revision">
    <w:name w:val="Revision"/>
    <w:hidden/>
    <w:uiPriority w:val="99"/>
    <w:semiHidden/>
    <w:rsid w:val="00EA47E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498">
      <w:bodyDiv w:val="1"/>
      <w:marLeft w:val="0"/>
      <w:marRight w:val="0"/>
      <w:marTop w:val="0"/>
      <w:marBottom w:val="0"/>
      <w:divBdr>
        <w:top w:val="none" w:sz="0" w:space="0" w:color="auto"/>
        <w:left w:val="none" w:sz="0" w:space="0" w:color="auto"/>
        <w:bottom w:val="none" w:sz="0" w:space="0" w:color="auto"/>
        <w:right w:val="none" w:sz="0" w:space="0" w:color="auto"/>
      </w:divBdr>
    </w:div>
    <w:div w:id="1001464903">
      <w:bodyDiv w:val="1"/>
      <w:marLeft w:val="0"/>
      <w:marRight w:val="0"/>
      <w:marTop w:val="0"/>
      <w:marBottom w:val="0"/>
      <w:divBdr>
        <w:top w:val="none" w:sz="0" w:space="0" w:color="auto"/>
        <w:left w:val="none" w:sz="0" w:space="0" w:color="auto"/>
        <w:bottom w:val="none" w:sz="0" w:space="0" w:color="auto"/>
        <w:right w:val="none" w:sz="0" w:space="0" w:color="auto"/>
      </w:divBdr>
    </w:div>
    <w:div w:id="1393043707">
      <w:bodyDiv w:val="1"/>
      <w:marLeft w:val="0"/>
      <w:marRight w:val="0"/>
      <w:marTop w:val="0"/>
      <w:marBottom w:val="0"/>
      <w:divBdr>
        <w:top w:val="none" w:sz="0" w:space="0" w:color="auto"/>
        <w:left w:val="none" w:sz="0" w:space="0" w:color="auto"/>
        <w:bottom w:val="none" w:sz="0" w:space="0" w:color="auto"/>
        <w:right w:val="none" w:sz="0" w:space="0" w:color="auto"/>
      </w:divBdr>
      <w:divsChild>
        <w:div w:id="19093138">
          <w:marLeft w:val="0"/>
          <w:marRight w:val="0"/>
          <w:marTop w:val="0"/>
          <w:marBottom w:val="0"/>
          <w:divBdr>
            <w:top w:val="none" w:sz="0" w:space="0" w:color="auto"/>
            <w:left w:val="none" w:sz="0" w:space="0" w:color="auto"/>
            <w:bottom w:val="none" w:sz="0" w:space="0" w:color="auto"/>
            <w:right w:val="none" w:sz="0" w:space="0" w:color="auto"/>
          </w:divBdr>
        </w:div>
        <w:div w:id="58870871">
          <w:marLeft w:val="0"/>
          <w:marRight w:val="0"/>
          <w:marTop w:val="0"/>
          <w:marBottom w:val="0"/>
          <w:divBdr>
            <w:top w:val="none" w:sz="0" w:space="0" w:color="auto"/>
            <w:left w:val="none" w:sz="0" w:space="0" w:color="auto"/>
            <w:bottom w:val="none" w:sz="0" w:space="0" w:color="auto"/>
            <w:right w:val="none" w:sz="0" w:space="0" w:color="auto"/>
          </w:divBdr>
        </w:div>
        <w:div w:id="125199069">
          <w:marLeft w:val="0"/>
          <w:marRight w:val="0"/>
          <w:marTop w:val="0"/>
          <w:marBottom w:val="0"/>
          <w:divBdr>
            <w:top w:val="none" w:sz="0" w:space="0" w:color="auto"/>
            <w:left w:val="none" w:sz="0" w:space="0" w:color="auto"/>
            <w:bottom w:val="none" w:sz="0" w:space="0" w:color="auto"/>
            <w:right w:val="none" w:sz="0" w:space="0" w:color="auto"/>
          </w:divBdr>
        </w:div>
        <w:div w:id="156191684">
          <w:marLeft w:val="0"/>
          <w:marRight w:val="0"/>
          <w:marTop w:val="0"/>
          <w:marBottom w:val="0"/>
          <w:divBdr>
            <w:top w:val="none" w:sz="0" w:space="0" w:color="auto"/>
            <w:left w:val="none" w:sz="0" w:space="0" w:color="auto"/>
            <w:bottom w:val="none" w:sz="0" w:space="0" w:color="auto"/>
            <w:right w:val="none" w:sz="0" w:space="0" w:color="auto"/>
          </w:divBdr>
        </w:div>
        <w:div w:id="275646193">
          <w:marLeft w:val="0"/>
          <w:marRight w:val="0"/>
          <w:marTop w:val="0"/>
          <w:marBottom w:val="0"/>
          <w:divBdr>
            <w:top w:val="none" w:sz="0" w:space="0" w:color="auto"/>
            <w:left w:val="none" w:sz="0" w:space="0" w:color="auto"/>
            <w:bottom w:val="none" w:sz="0" w:space="0" w:color="auto"/>
            <w:right w:val="none" w:sz="0" w:space="0" w:color="auto"/>
          </w:divBdr>
        </w:div>
        <w:div w:id="295572557">
          <w:marLeft w:val="0"/>
          <w:marRight w:val="0"/>
          <w:marTop w:val="0"/>
          <w:marBottom w:val="0"/>
          <w:divBdr>
            <w:top w:val="none" w:sz="0" w:space="0" w:color="auto"/>
            <w:left w:val="none" w:sz="0" w:space="0" w:color="auto"/>
            <w:bottom w:val="none" w:sz="0" w:space="0" w:color="auto"/>
            <w:right w:val="none" w:sz="0" w:space="0" w:color="auto"/>
          </w:divBdr>
        </w:div>
        <w:div w:id="433285706">
          <w:marLeft w:val="0"/>
          <w:marRight w:val="0"/>
          <w:marTop w:val="0"/>
          <w:marBottom w:val="0"/>
          <w:divBdr>
            <w:top w:val="none" w:sz="0" w:space="0" w:color="auto"/>
            <w:left w:val="none" w:sz="0" w:space="0" w:color="auto"/>
            <w:bottom w:val="none" w:sz="0" w:space="0" w:color="auto"/>
            <w:right w:val="none" w:sz="0" w:space="0" w:color="auto"/>
          </w:divBdr>
        </w:div>
        <w:div w:id="493761001">
          <w:marLeft w:val="0"/>
          <w:marRight w:val="0"/>
          <w:marTop w:val="0"/>
          <w:marBottom w:val="0"/>
          <w:divBdr>
            <w:top w:val="none" w:sz="0" w:space="0" w:color="auto"/>
            <w:left w:val="none" w:sz="0" w:space="0" w:color="auto"/>
            <w:bottom w:val="none" w:sz="0" w:space="0" w:color="auto"/>
            <w:right w:val="none" w:sz="0" w:space="0" w:color="auto"/>
          </w:divBdr>
        </w:div>
        <w:div w:id="500892186">
          <w:marLeft w:val="0"/>
          <w:marRight w:val="0"/>
          <w:marTop w:val="0"/>
          <w:marBottom w:val="0"/>
          <w:divBdr>
            <w:top w:val="none" w:sz="0" w:space="0" w:color="auto"/>
            <w:left w:val="none" w:sz="0" w:space="0" w:color="auto"/>
            <w:bottom w:val="none" w:sz="0" w:space="0" w:color="auto"/>
            <w:right w:val="none" w:sz="0" w:space="0" w:color="auto"/>
          </w:divBdr>
        </w:div>
        <w:div w:id="528035540">
          <w:marLeft w:val="0"/>
          <w:marRight w:val="0"/>
          <w:marTop w:val="0"/>
          <w:marBottom w:val="0"/>
          <w:divBdr>
            <w:top w:val="none" w:sz="0" w:space="0" w:color="auto"/>
            <w:left w:val="none" w:sz="0" w:space="0" w:color="auto"/>
            <w:bottom w:val="none" w:sz="0" w:space="0" w:color="auto"/>
            <w:right w:val="none" w:sz="0" w:space="0" w:color="auto"/>
          </w:divBdr>
        </w:div>
        <w:div w:id="599065513">
          <w:marLeft w:val="0"/>
          <w:marRight w:val="0"/>
          <w:marTop w:val="0"/>
          <w:marBottom w:val="0"/>
          <w:divBdr>
            <w:top w:val="none" w:sz="0" w:space="0" w:color="auto"/>
            <w:left w:val="none" w:sz="0" w:space="0" w:color="auto"/>
            <w:bottom w:val="none" w:sz="0" w:space="0" w:color="auto"/>
            <w:right w:val="none" w:sz="0" w:space="0" w:color="auto"/>
          </w:divBdr>
        </w:div>
        <w:div w:id="716004010">
          <w:marLeft w:val="0"/>
          <w:marRight w:val="0"/>
          <w:marTop w:val="0"/>
          <w:marBottom w:val="0"/>
          <w:divBdr>
            <w:top w:val="none" w:sz="0" w:space="0" w:color="auto"/>
            <w:left w:val="none" w:sz="0" w:space="0" w:color="auto"/>
            <w:bottom w:val="none" w:sz="0" w:space="0" w:color="auto"/>
            <w:right w:val="none" w:sz="0" w:space="0" w:color="auto"/>
          </w:divBdr>
        </w:div>
        <w:div w:id="746153020">
          <w:marLeft w:val="0"/>
          <w:marRight w:val="0"/>
          <w:marTop w:val="0"/>
          <w:marBottom w:val="0"/>
          <w:divBdr>
            <w:top w:val="none" w:sz="0" w:space="0" w:color="auto"/>
            <w:left w:val="none" w:sz="0" w:space="0" w:color="auto"/>
            <w:bottom w:val="none" w:sz="0" w:space="0" w:color="auto"/>
            <w:right w:val="none" w:sz="0" w:space="0" w:color="auto"/>
          </w:divBdr>
        </w:div>
        <w:div w:id="829490157">
          <w:marLeft w:val="0"/>
          <w:marRight w:val="0"/>
          <w:marTop w:val="0"/>
          <w:marBottom w:val="0"/>
          <w:divBdr>
            <w:top w:val="none" w:sz="0" w:space="0" w:color="auto"/>
            <w:left w:val="none" w:sz="0" w:space="0" w:color="auto"/>
            <w:bottom w:val="none" w:sz="0" w:space="0" w:color="auto"/>
            <w:right w:val="none" w:sz="0" w:space="0" w:color="auto"/>
          </w:divBdr>
        </w:div>
        <w:div w:id="841235586">
          <w:marLeft w:val="0"/>
          <w:marRight w:val="0"/>
          <w:marTop w:val="0"/>
          <w:marBottom w:val="0"/>
          <w:divBdr>
            <w:top w:val="none" w:sz="0" w:space="0" w:color="auto"/>
            <w:left w:val="none" w:sz="0" w:space="0" w:color="auto"/>
            <w:bottom w:val="none" w:sz="0" w:space="0" w:color="auto"/>
            <w:right w:val="none" w:sz="0" w:space="0" w:color="auto"/>
          </w:divBdr>
        </w:div>
        <w:div w:id="957101325">
          <w:marLeft w:val="0"/>
          <w:marRight w:val="0"/>
          <w:marTop w:val="0"/>
          <w:marBottom w:val="0"/>
          <w:divBdr>
            <w:top w:val="none" w:sz="0" w:space="0" w:color="auto"/>
            <w:left w:val="none" w:sz="0" w:space="0" w:color="auto"/>
            <w:bottom w:val="none" w:sz="0" w:space="0" w:color="auto"/>
            <w:right w:val="none" w:sz="0" w:space="0" w:color="auto"/>
          </w:divBdr>
        </w:div>
        <w:div w:id="973368396">
          <w:marLeft w:val="0"/>
          <w:marRight w:val="0"/>
          <w:marTop w:val="0"/>
          <w:marBottom w:val="0"/>
          <w:divBdr>
            <w:top w:val="none" w:sz="0" w:space="0" w:color="auto"/>
            <w:left w:val="none" w:sz="0" w:space="0" w:color="auto"/>
            <w:bottom w:val="none" w:sz="0" w:space="0" w:color="auto"/>
            <w:right w:val="none" w:sz="0" w:space="0" w:color="auto"/>
          </w:divBdr>
        </w:div>
        <w:div w:id="1029136969">
          <w:marLeft w:val="0"/>
          <w:marRight w:val="0"/>
          <w:marTop w:val="0"/>
          <w:marBottom w:val="0"/>
          <w:divBdr>
            <w:top w:val="none" w:sz="0" w:space="0" w:color="auto"/>
            <w:left w:val="none" w:sz="0" w:space="0" w:color="auto"/>
            <w:bottom w:val="none" w:sz="0" w:space="0" w:color="auto"/>
            <w:right w:val="none" w:sz="0" w:space="0" w:color="auto"/>
          </w:divBdr>
        </w:div>
        <w:div w:id="1169297854">
          <w:marLeft w:val="0"/>
          <w:marRight w:val="0"/>
          <w:marTop w:val="0"/>
          <w:marBottom w:val="0"/>
          <w:divBdr>
            <w:top w:val="none" w:sz="0" w:space="0" w:color="auto"/>
            <w:left w:val="none" w:sz="0" w:space="0" w:color="auto"/>
            <w:bottom w:val="none" w:sz="0" w:space="0" w:color="auto"/>
            <w:right w:val="none" w:sz="0" w:space="0" w:color="auto"/>
          </w:divBdr>
        </w:div>
        <w:div w:id="1208834713">
          <w:marLeft w:val="0"/>
          <w:marRight w:val="0"/>
          <w:marTop w:val="0"/>
          <w:marBottom w:val="0"/>
          <w:divBdr>
            <w:top w:val="none" w:sz="0" w:space="0" w:color="auto"/>
            <w:left w:val="none" w:sz="0" w:space="0" w:color="auto"/>
            <w:bottom w:val="none" w:sz="0" w:space="0" w:color="auto"/>
            <w:right w:val="none" w:sz="0" w:space="0" w:color="auto"/>
          </w:divBdr>
        </w:div>
        <w:div w:id="1293488055">
          <w:marLeft w:val="0"/>
          <w:marRight w:val="0"/>
          <w:marTop w:val="0"/>
          <w:marBottom w:val="0"/>
          <w:divBdr>
            <w:top w:val="none" w:sz="0" w:space="0" w:color="auto"/>
            <w:left w:val="none" w:sz="0" w:space="0" w:color="auto"/>
            <w:bottom w:val="none" w:sz="0" w:space="0" w:color="auto"/>
            <w:right w:val="none" w:sz="0" w:space="0" w:color="auto"/>
          </w:divBdr>
        </w:div>
        <w:div w:id="1298996086">
          <w:marLeft w:val="0"/>
          <w:marRight w:val="0"/>
          <w:marTop w:val="0"/>
          <w:marBottom w:val="0"/>
          <w:divBdr>
            <w:top w:val="none" w:sz="0" w:space="0" w:color="auto"/>
            <w:left w:val="none" w:sz="0" w:space="0" w:color="auto"/>
            <w:bottom w:val="none" w:sz="0" w:space="0" w:color="auto"/>
            <w:right w:val="none" w:sz="0" w:space="0" w:color="auto"/>
          </w:divBdr>
        </w:div>
        <w:div w:id="1310011691">
          <w:marLeft w:val="0"/>
          <w:marRight w:val="0"/>
          <w:marTop w:val="0"/>
          <w:marBottom w:val="0"/>
          <w:divBdr>
            <w:top w:val="none" w:sz="0" w:space="0" w:color="auto"/>
            <w:left w:val="none" w:sz="0" w:space="0" w:color="auto"/>
            <w:bottom w:val="none" w:sz="0" w:space="0" w:color="auto"/>
            <w:right w:val="none" w:sz="0" w:space="0" w:color="auto"/>
          </w:divBdr>
        </w:div>
        <w:div w:id="1343239706">
          <w:marLeft w:val="0"/>
          <w:marRight w:val="0"/>
          <w:marTop w:val="0"/>
          <w:marBottom w:val="0"/>
          <w:divBdr>
            <w:top w:val="none" w:sz="0" w:space="0" w:color="auto"/>
            <w:left w:val="none" w:sz="0" w:space="0" w:color="auto"/>
            <w:bottom w:val="none" w:sz="0" w:space="0" w:color="auto"/>
            <w:right w:val="none" w:sz="0" w:space="0" w:color="auto"/>
          </w:divBdr>
        </w:div>
        <w:div w:id="1363088945">
          <w:marLeft w:val="0"/>
          <w:marRight w:val="0"/>
          <w:marTop w:val="0"/>
          <w:marBottom w:val="0"/>
          <w:divBdr>
            <w:top w:val="none" w:sz="0" w:space="0" w:color="auto"/>
            <w:left w:val="none" w:sz="0" w:space="0" w:color="auto"/>
            <w:bottom w:val="none" w:sz="0" w:space="0" w:color="auto"/>
            <w:right w:val="none" w:sz="0" w:space="0" w:color="auto"/>
          </w:divBdr>
        </w:div>
        <w:div w:id="1470632707">
          <w:marLeft w:val="0"/>
          <w:marRight w:val="0"/>
          <w:marTop w:val="0"/>
          <w:marBottom w:val="0"/>
          <w:divBdr>
            <w:top w:val="none" w:sz="0" w:space="0" w:color="auto"/>
            <w:left w:val="none" w:sz="0" w:space="0" w:color="auto"/>
            <w:bottom w:val="none" w:sz="0" w:space="0" w:color="auto"/>
            <w:right w:val="none" w:sz="0" w:space="0" w:color="auto"/>
          </w:divBdr>
        </w:div>
        <w:div w:id="1488084695">
          <w:marLeft w:val="0"/>
          <w:marRight w:val="0"/>
          <w:marTop w:val="0"/>
          <w:marBottom w:val="0"/>
          <w:divBdr>
            <w:top w:val="none" w:sz="0" w:space="0" w:color="auto"/>
            <w:left w:val="none" w:sz="0" w:space="0" w:color="auto"/>
            <w:bottom w:val="none" w:sz="0" w:space="0" w:color="auto"/>
            <w:right w:val="none" w:sz="0" w:space="0" w:color="auto"/>
          </w:divBdr>
        </w:div>
        <w:div w:id="1544322814">
          <w:marLeft w:val="0"/>
          <w:marRight w:val="0"/>
          <w:marTop w:val="0"/>
          <w:marBottom w:val="0"/>
          <w:divBdr>
            <w:top w:val="none" w:sz="0" w:space="0" w:color="auto"/>
            <w:left w:val="none" w:sz="0" w:space="0" w:color="auto"/>
            <w:bottom w:val="none" w:sz="0" w:space="0" w:color="auto"/>
            <w:right w:val="none" w:sz="0" w:space="0" w:color="auto"/>
          </w:divBdr>
        </w:div>
        <w:div w:id="1578704034">
          <w:marLeft w:val="0"/>
          <w:marRight w:val="0"/>
          <w:marTop w:val="0"/>
          <w:marBottom w:val="0"/>
          <w:divBdr>
            <w:top w:val="none" w:sz="0" w:space="0" w:color="auto"/>
            <w:left w:val="none" w:sz="0" w:space="0" w:color="auto"/>
            <w:bottom w:val="none" w:sz="0" w:space="0" w:color="auto"/>
            <w:right w:val="none" w:sz="0" w:space="0" w:color="auto"/>
          </w:divBdr>
        </w:div>
        <w:div w:id="1647781786">
          <w:marLeft w:val="0"/>
          <w:marRight w:val="0"/>
          <w:marTop w:val="0"/>
          <w:marBottom w:val="0"/>
          <w:divBdr>
            <w:top w:val="none" w:sz="0" w:space="0" w:color="auto"/>
            <w:left w:val="none" w:sz="0" w:space="0" w:color="auto"/>
            <w:bottom w:val="none" w:sz="0" w:space="0" w:color="auto"/>
            <w:right w:val="none" w:sz="0" w:space="0" w:color="auto"/>
          </w:divBdr>
        </w:div>
        <w:div w:id="1690327656">
          <w:marLeft w:val="0"/>
          <w:marRight w:val="0"/>
          <w:marTop w:val="0"/>
          <w:marBottom w:val="0"/>
          <w:divBdr>
            <w:top w:val="none" w:sz="0" w:space="0" w:color="auto"/>
            <w:left w:val="none" w:sz="0" w:space="0" w:color="auto"/>
            <w:bottom w:val="none" w:sz="0" w:space="0" w:color="auto"/>
            <w:right w:val="none" w:sz="0" w:space="0" w:color="auto"/>
          </w:divBdr>
        </w:div>
        <w:div w:id="1732193270">
          <w:marLeft w:val="0"/>
          <w:marRight w:val="0"/>
          <w:marTop w:val="0"/>
          <w:marBottom w:val="0"/>
          <w:divBdr>
            <w:top w:val="none" w:sz="0" w:space="0" w:color="auto"/>
            <w:left w:val="none" w:sz="0" w:space="0" w:color="auto"/>
            <w:bottom w:val="none" w:sz="0" w:space="0" w:color="auto"/>
            <w:right w:val="none" w:sz="0" w:space="0" w:color="auto"/>
          </w:divBdr>
        </w:div>
        <w:div w:id="1738741425">
          <w:marLeft w:val="0"/>
          <w:marRight w:val="0"/>
          <w:marTop w:val="0"/>
          <w:marBottom w:val="0"/>
          <w:divBdr>
            <w:top w:val="none" w:sz="0" w:space="0" w:color="auto"/>
            <w:left w:val="none" w:sz="0" w:space="0" w:color="auto"/>
            <w:bottom w:val="none" w:sz="0" w:space="0" w:color="auto"/>
            <w:right w:val="none" w:sz="0" w:space="0" w:color="auto"/>
          </w:divBdr>
        </w:div>
        <w:div w:id="1799375040">
          <w:marLeft w:val="0"/>
          <w:marRight w:val="0"/>
          <w:marTop w:val="0"/>
          <w:marBottom w:val="0"/>
          <w:divBdr>
            <w:top w:val="none" w:sz="0" w:space="0" w:color="auto"/>
            <w:left w:val="none" w:sz="0" w:space="0" w:color="auto"/>
            <w:bottom w:val="none" w:sz="0" w:space="0" w:color="auto"/>
            <w:right w:val="none" w:sz="0" w:space="0" w:color="auto"/>
          </w:divBdr>
        </w:div>
        <w:div w:id="1810322572">
          <w:marLeft w:val="0"/>
          <w:marRight w:val="0"/>
          <w:marTop w:val="0"/>
          <w:marBottom w:val="0"/>
          <w:divBdr>
            <w:top w:val="none" w:sz="0" w:space="0" w:color="auto"/>
            <w:left w:val="none" w:sz="0" w:space="0" w:color="auto"/>
            <w:bottom w:val="none" w:sz="0" w:space="0" w:color="auto"/>
            <w:right w:val="none" w:sz="0" w:space="0" w:color="auto"/>
          </w:divBdr>
        </w:div>
        <w:div w:id="1906914343">
          <w:marLeft w:val="0"/>
          <w:marRight w:val="0"/>
          <w:marTop w:val="0"/>
          <w:marBottom w:val="0"/>
          <w:divBdr>
            <w:top w:val="none" w:sz="0" w:space="0" w:color="auto"/>
            <w:left w:val="none" w:sz="0" w:space="0" w:color="auto"/>
            <w:bottom w:val="none" w:sz="0" w:space="0" w:color="auto"/>
            <w:right w:val="none" w:sz="0" w:space="0" w:color="auto"/>
          </w:divBdr>
        </w:div>
        <w:div w:id="1937518850">
          <w:marLeft w:val="0"/>
          <w:marRight w:val="0"/>
          <w:marTop w:val="0"/>
          <w:marBottom w:val="0"/>
          <w:divBdr>
            <w:top w:val="none" w:sz="0" w:space="0" w:color="auto"/>
            <w:left w:val="none" w:sz="0" w:space="0" w:color="auto"/>
            <w:bottom w:val="none" w:sz="0" w:space="0" w:color="auto"/>
            <w:right w:val="none" w:sz="0" w:space="0" w:color="auto"/>
          </w:divBdr>
        </w:div>
        <w:div w:id="1958488922">
          <w:marLeft w:val="0"/>
          <w:marRight w:val="0"/>
          <w:marTop w:val="0"/>
          <w:marBottom w:val="0"/>
          <w:divBdr>
            <w:top w:val="none" w:sz="0" w:space="0" w:color="auto"/>
            <w:left w:val="none" w:sz="0" w:space="0" w:color="auto"/>
            <w:bottom w:val="none" w:sz="0" w:space="0" w:color="auto"/>
            <w:right w:val="none" w:sz="0" w:space="0" w:color="auto"/>
          </w:divBdr>
        </w:div>
        <w:div w:id="2033724448">
          <w:marLeft w:val="0"/>
          <w:marRight w:val="0"/>
          <w:marTop w:val="0"/>
          <w:marBottom w:val="0"/>
          <w:divBdr>
            <w:top w:val="none" w:sz="0" w:space="0" w:color="auto"/>
            <w:left w:val="none" w:sz="0" w:space="0" w:color="auto"/>
            <w:bottom w:val="none" w:sz="0" w:space="0" w:color="auto"/>
            <w:right w:val="none" w:sz="0" w:space="0" w:color="auto"/>
          </w:divBdr>
        </w:div>
        <w:div w:id="2072188162">
          <w:marLeft w:val="0"/>
          <w:marRight w:val="0"/>
          <w:marTop w:val="0"/>
          <w:marBottom w:val="0"/>
          <w:divBdr>
            <w:top w:val="none" w:sz="0" w:space="0" w:color="auto"/>
            <w:left w:val="none" w:sz="0" w:space="0" w:color="auto"/>
            <w:bottom w:val="none" w:sz="0" w:space="0" w:color="auto"/>
            <w:right w:val="none" w:sz="0" w:space="0" w:color="auto"/>
          </w:divBdr>
        </w:div>
      </w:divsChild>
    </w:div>
    <w:div w:id="1537354021">
      <w:bodyDiv w:val="1"/>
      <w:marLeft w:val="0"/>
      <w:marRight w:val="0"/>
      <w:marTop w:val="0"/>
      <w:marBottom w:val="0"/>
      <w:divBdr>
        <w:top w:val="none" w:sz="0" w:space="0" w:color="auto"/>
        <w:left w:val="none" w:sz="0" w:space="0" w:color="auto"/>
        <w:bottom w:val="none" w:sz="0" w:space="0" w:color="auto"/>
        <w:right w:val="none" w:sz="0" w:space="0" w:color="auto"/>
      </w:divBdr>
    </w:div>
    <w:div w:id="1768236441">
      <w:bodyDiv w:val="1"/>
      <w:marLeft w:val="0"/>
      <w:marRight w:val="0"/>
      <w:marTop w:val="0"/>
      <w:marBottom w:val="0"/>
      <w:divBdr>
        <w:top w:val="none" w:sz="0" w:space="0" w:color="auto"/>
        <w:left w:val="none" w:sz="0" w:space="0" w:color="auto"/>
        <w:bottom w:val="none" w:sz="0" w:space="0" w:color="auto"/>
        <w:right w:val="none" w:sz="0" w:space="0" w:color="auto"/>
      </w:divBdr>
    </w:div>
    <w:div w:id="2026134664">
      <w:bodyDiv w:val="1"/>
      <w:marLeft w:val="0"/>
      <w:marRight w:val="0"/>
      <w:marTop w:val="0"/>
      <w:marBottom w:val="0"/>
      <w:divBdr>
        <w:top w:val="none" w:sz="0" w:space="0" w:color="auto"/>
        <w:left w:val="none" w:sz="0" w:space="0" w:color="auto"/>
        <w:bottom w:val="none" w:sz="0" w:space="0" w:color="auto"/>
        <w:right w:val="none" w:sz="0" w:space="0" w:color="auto"/>
      </w:divBdr>
    </w:div>
    <w:div w:id="2028631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tomation.honeywell.com/us/en/products/warehouse-automation/transnor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trewautomation.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tomation.honeywell.com/us/en/intelligrated-warehouse-auto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koroberi.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rew">
      <a:dk1>
        <a:sysClr val="windowText" lastClr="000000"/>
      </a:dk1>
      <a:lt1>
        <a:sysClr val="window" lastClr="FFFFFF"/>
      </a:lt1>
      <a:dk2>
        <a:srgbClr val="002B49"/>
      </a:dk2>
      <a:lt2>
        <a:srgbClr val="D1D2D4"/>
      </a:lt2>
      <a:accent1>
        <a:srgbClr val="007DBA"/>
      </a:accent1>
      <a:accent2>
        <a:srgbClr val="002B49"/>
      </a:accent2>
      <a:accent3>
        <a:srgbClr val="FE5000"/>
      </a:accent3>
      <a:accent4>
        <a:srgbClr val="808284"/>
      </a:accent4>
      <a:accent5>
        <a:srgbClr val="D1D2D4"/>
      </a:accent5>
      <a:accent6>
        <a:srgbClr val="7BAC8F"/>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00de67-bd51-4832-826d-6543d8a79a2d">
      <Terms xmlns="http://schemas.microsoft.com/office/infopath/2007/PartnerControls"/>
    </lcf76f155ced4ddcb4097134ff3c332f>
    <TaxCatchAll xmlns="42cb9b26-3390-486f-bb7b-7ee0c3844ce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F06FD7B4B55544B27BBEFF7AA299C6" ma:contentTypeVersion="25" ma:contentTypeDescription="Create a new document." ma:contentTypeScope="" ma:versionID="6209d4a56eff91a5e696b42a47464420">
  <xsd:schema xmlns:xsd="http://www.w3.org/2001/XMLSchema" xmlns:xs="http://www.w3.org/2001/XMLSchema" xmlns:p="http://schemas.microsoft.com/office/2006/metadata/properties" xmlns:ns1="http://schemas.microsoft.com/sharepoint/v3" xmlns:ns2="3700de67-bd51-4832-826d-6543d8a79a2d" xmlns:ns3="42cb9b26-3390-486f-bb7b-7ee0c3844ce0" targetNamespace="http://schemas.microsoft.com/office/2006/metadata/properties" ma:root="true" ma:fieldsID="2012a49fe474147b913867238d4d66e4" ns1:_="" ns2:_="" ns3:_="">
    <xsd:import namespace="http://schemas.microsoft.com/sharepoint/v3"/>
    <xsd:import namespace="3700de67-bd51-4832-826d-6543d8a79a2d"/>
    <xsd:import namespace="42cb9b26-3390-486f-bb7b-7ee0c3844c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00de67-bd51-4832-826d-6543d8a79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59969a1-f1ee-4e1c-ac4e-6326f9d2d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cb9b26-3390-486f-bb7b-7ee0c3844c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117dba6-86cb-477f-8fa5-7e0288185729}" ma:internalName="TaxCatchAll" ma:showField="CatchAllData" ma:web="42cb9b26-3390-486f-bb7b-7ee0c3844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13653-9D46-43BF-9A8F-CB07B8F50D90}">
  <ds:schemaRefs>
    <ds:schemaRef ds:uri="http://schemas.microsoft.com/sharepoint/v3/contenttype/forms"/>
  </ds:schemaRefs>
</ds:datastoreItem>
</file>

<file path=customXml/itemProps2.xml><?xml version="1.0" encoding="utf-8"?>
<ds:datastoreItem xmlns:ds="http://schemas.openxmlformats.org/officeDocument/2006/customXml" ds:itemID="{5451147A-8864-46B3-BD1A-FD6F1316AB67}">
  <ds:schemaRefs>
    <ds:schemaRef ds:uri="http://schemas.microsoft.com/office/2006/metadata/properties"/>
    <ds:schemaRef ds:uri="http://schemas.microsoft.com/office/infopath/2007/PartnerControls"/>
    <ds:schemaRef ds:uri="3700de67-bd51-4832-826d-6543d8a79a2d"/>
    <ds:schemaRef ds:uri="42cb9b26-3390-486f-bb7b-7ee0c3844ce0"/>
    <ds:schemaRef ds:uri="http://schemas.microsoft.com/sharepoint/v3"/>
  </ds:schemaRefs>
</ds:datastoreItem>
</file>

<file path=customXml/itemProps3.xml><?xml version="1.0" encoding="utf-8"?>
<ds:datastoreItem xmlns:ds="http://schemas.openxmlformats.org/officeDocument/2006/customXml" ds:itemID="{B15C1F7B-CF47-4939-8FAE-80E5104AE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00de67-bd51-4832-826d-6543d8a79a2d"/>
    <ds:schemaRef ds:uri="42cb9b26-3390-486f-bb7b-7ee0c3844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FE35F4-159F-9A41-82AC-D7BF2B77F011}">
  <ds:schemaRefs>
    <ds:schemaRef ds:uri="http://schemas.openxmlformats.org/officeDocument/2006/bibliography"/>
  </ds:schemaRefs>
</ds:datastoreItem>
</file>

<file path=docMetadata/LabelInfo.xml><?xml version="1.0" encoding="utf-8"?>
<clbl:labelList xmlns:clbl="http://schemas.microsoft.com/office/2020/mipLabelMetadata">
  <clbl:label id="{67e33d7e-1608-4f47-ae36-133deb0ac4a6}" enabled="0" method="" siteId="{67e33d7e-1608-4f47-ae36-133deb0ac4a6}" removed="1"/>
</clbl:labelList>
</file>

<file path=docProps/app.xml><?xml version="1.0" encoding="utf-8"?>
<Properties xmlns="http://schemas.openxmlformats.org/officeDocument/2006/extended-properties" xmlns:vt="http://schemas.openxmlformats.org/officeDocument/2006/docPropsVTypes">
  <Template>Normal</Template>
  <TotalTime>36</TotalTime>
  <Pages>2</Pages>
  <Words>601</Words>
  <Characters>3793</Characters>
  <Application>Microsoft Office Word</Application>
  <DocSecurity>0</DocSecurity>
  <Lines>60</Lines>
  <Paragraphs>27</Paragraphs>
  <ScaleCrop>false</ScaleCrop>
  <HeadingPairs>
    <vt:vector size="2" baseType="variant">
      <vt:variant>
        <vt:lpstr>Title</vt:lpstr>
      </vt:variant>
      <vt:variant>
        <vt:i4>1</vt:i4>
      </vt:variant>
    </vt:vector>
  </HeadingPairs>
  <TitlesOfParts>
    <vt:vector size="1" baseType="lpstr">
      <vt:lpstr>John Naylor Appointed CRO</vt:lpstr>
    </vt:vector>
  </TitlesOfParts>
  <Company>Trew</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Cortney Hunt Appointed COO Intelligrated Trew Transnorm</dc:title>
  <dc:subject/>
  <dc:creator>Koch, Jerry</dc:creator>
  <cp:keywords/>
  <cp:lastModifiedBy>Koch, Jerry</cp:lastModifiedBy>
  <cp:revision>57</cp:revision>
  <cp:lastPrinted>2026-08-12T18:09:00Z</cp:lastPrinted>
  <dcterms:created xsi:type="dcterms:W3CDTF">2026-04-08T12:24:00Z</dcterms:created>
  <dcterms:modified xsi:type="dcterms:W3CDTF">2026-08-12T18:13:00Z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0x010100EFF06FD7B4B55544B27BBEFF7AA299C6</vt:lpwstr>
  </property>
  <property fmtid="{D5CDD505-2E9C-101B-9397-08002B2CF9AE}" pid="3" name="MediaServiceImageTags">
    <vt:lpwstr/>
  </property>
  <property fmtid="{D5CDD505-2E9C-101B-9397-08002B2CF9AE}" pid="4" name="docLang">
    <vt:lpwstr>en</vt:lpwstr>
  </property>
</Properties>
</file>